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×××项目招标计划表项目名称</w:t>
      </w:r>
    </w:p>
    <w:tbl>
      <w:tblPr>
        <w:tblStyle w:val="3"/>
        <w:tblW w:w="9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1929"/>
        <w:gridCol w:w="2014"/>
        <w:gridCol w:w="2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招标单位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项目批准文件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投资估算（万元）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项目概况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招标内容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标段划分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计划招标时间</w:t>
            </w:r>
          </w:p>
        </w:tc>
        <w:tc>
          <w:tcPr>
            <w:tcW w:w="665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42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0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9079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备注：以上内容为投标人提前了解项目提供参考，具体项目信息以项目实际招标文件为准。</w:t>
            </w:r>
          </w:p>
        </w:tc>
      </w:tr>
    </w:tbl>
    <w:p>
      <w:pPr>
        <w:rPr>
          <w:w w:val="77"/>
        </w:rPr>
      </w:pPr>
    </w:p>
    <w:sectPr>
      <w:pgSz w:w="11906" w:h="16838"/>
      <w:pgMar w:top="2041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E027B"/>
    <w:rsid w:val="11B87DB0"/>
    <w:rsid w:val="4DC06EBE"/>
    <w:rsid w:val="74EE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2024-05-30T07:03:00Z</dcterms:created>
  <dc:creator>大侠寒冰陆文卫</dc:creator>
  <cp:lastModifiedBy>大侠寒冰陆文卫</cp:lastModifiedBy>
  <dcterms:modified xsi:type="dcterms:W3CDTF">2024-05-30T07:50:08Z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6DD17E1E8EFA4674A94DCDA4B2FB17B0</vt:lpwstr>
  </property>
</Properties>
</file>