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F8A" w:rsidRDefault="00F11F8A">
      <w:pPr>
        <w:pStyle w:val="14"/>
        <w:rPr>
          <w:rFonts w:eastAsia="华文新魏"/>
          <w:b/>
          <w:spacing w:val="-70"/>
          <w:sz w:val="72"/>
          <w:szCs w:val="72"/>
        </w:rPr>
      </w:pPr>
    </w:p>
    <w:p w:rsidR="00F11F8A" w:rsidRDefault="00F11F8A">
      <w:pPr>
        <w:ind w:firstLineChars="0" w:firstLine="0"/>
      </w:pPr>
    </w:p>
    <w:p w:rsidR="00F11F8A" w:rsidRDefault="00F11F8A">
      <w:pPr>
        <w:ind w:firstLineChars="0" w:firstLine="0"/>
      </w:pPr>
    </w:p>
    <w:p w:rsidR="00F11F8A" w:rsidRDefault="00F11F8A">
      <w:pPr>
        <w:ind w:firstLineChars="0" w:firstLine="0"/>
      </w:pPr>
    </w:p>
    <w:p w:rsidR="00F11F8A" w:rsidRDefault="00F11F8A">
      <w:pPr>
        <w:ind w:firstLineChars="0" w:firstLine="0"/>
      </w:pPr>
    </w:p>
    <w:p w:rsidR="00F11F8A" w:rsidRDefault="00F11F8A">
      <w:pPr>
        <w:ind w:firstLineChars="0" w:firstLine="0"/>
      </w:pPr>
    </w:p>
    <w:p w:rsidR="00F11F8A" w:rsidRDefault="00F11F8A">
      <w:pPr>
        <w:ind w:firstLineChars="0" w:firstLine="0"/>
      </w:pPr>
    </w:p>
    <w:p w:rsidR="00F11F8A" w:rsidRDefault="001F7F84">
      <w:pPr>
        <w:ind w:firstLineChars="0" w:firstLine="0"/>
        <w:jc w:val="center"/>
        <w:rPr>
          <w:rFonts w:eastAsia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广西壮族自治区公共资源交易平台系统工程建设招投标系统</w:t>
      </w:r>
    </w:p>
    <w:p w:rsidR="00F11F8A" w:rsidRDefault="001F7F84">
      <w:pPr>
        <w:ind w:firstLineChars="0" w:firstLine="0"/>
        <w:jc w:val="center"/>
        <w:rPr>
          <w:rFonts w:eastAsia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（</w:t>
      </w:r>
      <w:r>
        <w:rPr>
          <w:rFonts w:ascii="宋体" w:hAnsi="宋体" w:cs="宋体" w:hint="eastAsia"/>
          <w:b/>
          <w:sz w:val="48"/>
          <w:szCs w:val="48"/>
        </w:rPr>
        <w:t>交通</w:t>
      </w:r>
      <w:r w:rsidR="00920A61">
        <w:rPr>
          <w:rFonts w:ascii="宋体" w:hAnsi="宋体" w:cs="宋体" w:hint="eastAsia"/>
          <w:b/>
          <w:sz w:val="48"/>
          <w:szCs w:val="48"/>
        </w:rPr>
        <w:t>公路、水运</w:t>
      </w:r>
      <w:r>
        <w:rPr>
          <w:rFonts w:ascii="宋体" w:hAnsi="宋体" w:cs="宋体" w:hint="eastAsia"/>
          <w:b/>
          <w:sz w:val="48"/>
          <w:szCs w:val="48"/>
        </w:rPr>
        <w:t>施工</w:t>
      </w:r>
      <w:r>
        <w:rPr>
          <w:rFonts w:eastAsia="黑体" w:hint="eastAsia"/>
          <w:b/>
          <w:sz w:val="48"/>
          <w:szCs w:val="48"/>
        </w:rPr>
        <w:t>）</w:t>
      </w:r>
    </w:p>
    <w:p w:rsidR="00F11F8A" w:rsidRDefault="00920A61">
      <w:pPr>
        <w:ind w:firstLineChars="0" w:firstLine="0"/>
        <w:jc w:val="center"/>
        <w:rPr>
          <w:rFonts w:eastAsia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评标</w:t>
      </w:r>
      <w:r w:rsidR="001F7F84">
        <w:rPr>
          <w:rFonts w:eastAsia="黑体" w:hint="eastAsia"/>
          <w:b/>
          <w:sz w:val="48"/>
          <w:szCs w:val="48"/>
        </w:rPr>
        <w:t>操作手册</w:t>
      </w: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="360"/>
      </w:pPr>
    </w:p>
    <w:p w:rsidR="00F11F8A" w:rsidRDefault="00F11F8A">
      <w:pPr>
        <w:pStyle w:val="IndentNormal"/>
        <w:ind w:firstLineChars="0" w:firstLine="0"/>
      </w:pPr>
    </w:p>
    <w:p w:rsidR="00F11F8A" w:rsidRDefault="00F11F8A">
      <w:pPr>
        <w:spacing w:line="240" w:lineRule="auto"/>
        <w:ind w:firstLineChars="0" w:firstLine="0"/>
        <w:jc w:val="center"/>
        <w:rPr>
          <w:b/>
          <w:spacing w:val="200"/>
          <w:sz w:val="32"/>
        </w:rPr>
        <w:sectPr w:rsidR="00F11F8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843" w:header="454" w:footer="680" w:gutter="0"/>
          <w:pgNumType w:start="0"/>
          <w:cols w:space="720"/>
          <w:titlePg/>
          <w:docGrid w:type="lines" w:linePitch="312"/>
        </w:sectPr>
      </w:pPr>
    </w:p>
    <w:p w:rsidR="00F11F8A" w:rsidRDefault="001F7F84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sdt>
      <w:sdtPr>
        <w:rPr>
          <w:rFonts w:ascii="宋体" w:hAnsi="宋体"/>
        </w:rPr>
        <w:id w:val="147475565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</w:rPr>
      </w:sdtEndPr>
      <w:sdtContent>
        <w:p w:rsidR="00F11F8A" w:rsidRDefault="00F11F8A">
          <w:pPr>
            <w:spacing w:line="240" w:lineRule="auto"/>
            <w:ind w:firstLineChars="0" w:firstLine="0"/>
            <w:jc w:val="center"/>
          </w:pPr>
        </w:p>
        <w:bookmarkStart w:id="0" w:name="_GoBack"/>
        <w:bookmarkEnd w:id="0"/>
        <w:p w:rsidR="00F65AC9" w:rsidRDefault="001F7F84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55910391" w:history="1">
            <w:r w:rsidR="00F65AC9" w:rsidRPr="00117B22">
              <w:rPr>
                <w:rStyle w:val="af4"/>
                <w:rFonts w:hint="eastAsia"/>
                <w:noProof/>
              </w:rPr>
              <w:t>一、</w:t>
            </w:r>
            <w:r w:rsidR="00F65AC9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F65AC9" w:rsidRPr="00117B22">
              <w:rPr>
                <w:rStyle w:val="af4"/>
                <w:rFonts w:hint="eastAsia"/>
                <w:noProof/>
              </w:rPr>
              <w:t>系统登录</w:t>
            </w:r>
            <w:r w:rsidR="00F65AC9">
              <w:rPr>
                <w:noProof/>
              </w:rPr>
              <w:tab/>
            </w:r>
            <w:r w:rsidR="00F65AC9">
              <w:rPr>
                <w:noProof/>
              </w:rPr>
              <w:fldChar w:fldCharType="begin"/>
            </w:r>
            <w:r w:rsidR="00F65AC9">
              <w:rPr>
                <w:noProof/>
              </w:rPr>
              <w:instrText xml:space="preserve"> PAGEREF _Toc55910391 \h </w:instrText>
            </w:r>
            <w:r w:rsidR="00F65AC9">
              <w:rPr>
                <w:noProof/>
              </w:rPr>
            </w:r>
            <w:r w:rsidR="00F65AC9">
              <w:rPr>
                <w:noProof/>
              </w:rPr>
              <w:fldChar w:fldCharType="separate"/>
            </w:r>
            <w:r w:rsidR="00F65AC9">
              <w:rPr>
                <w:noProof/>
              </w:rPr>
              <w:t>2</w:t>
            </w:r>
            <w:r w:rsidR="00F65AC9"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392" w:history="1">
            <w:r w:rsidRPr="00117B22">
              <w:rPr>
                <w:rStyle w:val="af4"/>
                <w:rFonts w:hint="eastAsia"/>
                <w:noProof/>
              </w:rPr>
              <w:t>1.1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评委登录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_Toc55910392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393" w:history="1">
            <w:r w:rsidRPr="00117B22">
              <w:rPr>
                <w:rStyle w:val="af4"/>
                <w:rFonts w:hint="eastAsia"/>
                <w:noProof/>
              </w:rPr>
              <w:t>1.1.1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登录评标系统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_Toc55910393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394" w:history="1">
            <w:r w:rsidRPr="00117B22">
              <w:rPr>
                <w:rStyle w:val="af4"/>
                <w:rFonts w:hint="eastAsia"/>
                <w:noProof/>
              </w:rPr>
              <w:t>二、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评标准备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_Toc55910394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395" w:history="1">
            <w:r w:rsidRPr="00117B22">
              <w:rPr>
                <w:rStyle w:val="af4"/>
                <w:noProof/>
              </w:rPr>
              <w:t>2.1</w:t>
            </w:r>
            <w:r w:rsidRPr="00117B22">
              <w:rPr>
                <w:rStyle w:val="af4"/>
                <w:rFonts w:hint="eastAsia"/>
                <w:noProof/>
              </w:rPr>
              <w:t>、评标准备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_Toc55910395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396" w:history="1">
            <w:r w:rsidRPr="00117B22">
              <w:rPr>
                <w:rStyle w:val="af4"/>
                <w:noProof/>
              </w:rPr>
              <w:t>2.1.1</w:t>
            </w:r>
            <w:r w:rsidRPr="00117B22">
              <w:rPr>
                <w:rStyle w:val="af4"/>
                <w:rFonts w:hint="eastAsia"/>
                <w:noProof/>
              </w:rPr>
              <w:t>、评标准备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_Toc55910396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397" w:history="1">
            <w:r w:rsidRPr="00117B22">
              <w:rPr>
                <w:rStyle w:val="af4"/>
                <w:rFonts w:hint="eastAsia"/>
                <w:noProof/>
              </w:rPr>
              <w:t>三、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表决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_Toc55910397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398" w:history="1">
            <w:r w:rsidRPr="00117B22">
              <w:rPr>
                <w:rStyle w:val="af4"/>
                <w:rFonts w:hint="eastAsia"/>
                <w:noProof/>
              </w:rPr>
              <w:t>四、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否决投标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_Toc55910398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399" w:history="1">
            <w:r w:rsidRPr="00117B22">
              <w:rPr>
                <w:rStyle w:val="af4"/>
                <w:rFonts w:hint="eastAsia"/>
                <w:noProof/>
              </w:rPr>
              <w:t>4.1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否决投标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_Toc55910399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00" w:history="1">
            <w:r w:rsidRPr="00117B22">
              <w:rPr>
                <w:rStyle w:val="af4"/>
                <w:rFonts w:hint="eastAsia"/>
                <w:noProof/>
              </w:rPr>
              <w:t>4.2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取消否决投标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401" w:history="1">
            <w:r w:rsidRPr="00117B22">
              <w:rPr>
                <w:rStyle w:val="af4"/>
                <w:rFonts w:hint="eastAsia"/>
                <w:noProof/>
              </w:rPr>
              <w:t>五、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第一信封初步评审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02" w:history="1">
            <w:r w:rsidRPr="00117B22">
              <w:rPr>
                <w:rStyle w:val="af4"/>
                <w:rFonts w:hint="eastAsia"/>
                <w:noProof/>
              </w:rPr>
              <w:t>5.1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初步评审相关说明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403" w:history="1">
            <w:r w:rsidRPr="00117B22">
              <w:rPr>
                <w:rStyle w:val="af4"/>
                <w:rFonts w:hint="eastAsia"/>
                <w:noProof/>
              </w:rPr>
              <w:t>5.1.1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界面简述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404" w:history="1">
            <w:r w:rsidRPr="00117B22">
              <w:rPr>
                <w:rStyle w:val="af4"/>
                <w:rFonts w:hint="eastAsia"/>
                <w:noProof/>
              </w:rPr>
              <w:t>5.1.2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评审操作说明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05" w:history="1">
            <w:r w:rsidRPr="00117B22">
              <w:rPr>
                <w:rStyle w:val="af4"/>
                <w:rFonts w:hint="eastAsia"/>
                <w:noProof/>
              </w:rPr>
              <w:t>5.2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初评打分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406" w:history="1">
            <w:r w:rsidRPr="00117B22">
              <w:rPr>
                <w:rStyle w:val="af4"/>
                <w:rFonts w:hint="eastAsia"/>
                <w:noProof/>
              </w:rPr>
              <w:t>5.2.1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第一信封形式与响应性评审打分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407" w:history="1">
            <w:r w:rsidRPr="00117B22">
              <w:rPr>
                <w:rStyle w:val="af4"/>
                <w:rFonts w:hint="eastAsia"/>
                <w:noProof/>
              </w:rPr>
              <w:t>5.2.2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资格评审打分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408" w:history="1">
            <w:r w:rsidRPr="00117B22">
              <w:rPr>
                <w:rStyle w:val="af4"/>
                <w:rFonts w:hint="eastAsia"/>
                <w:noProof/>
              </w:rPr>
              <w:t>六、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第一信封详细评审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09" w:history="1">
            <w:r w:rsidRPr="00117B22">
              <w:rPr>
                <w:rStyle w:val="af4"/>
                <w:rFonts w:hint="eastAsia"/>
                <w:noProof/>
              </w:rPr>
              <w:t>6.1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施工组织设计评审相关说明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410" w:history="1">
            <w:r w:rsidRPr="00117B22">
              <w:rPr>
                <w:rStyle w:val="af4"/>
                <w:rFonts w:hint="eastAsia"/>
                <w:noProof/>
              </w:rPr>
              <w:t>6.1.1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评审操作说明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11" w:history="1">
            <w:r w:rsidRPr="00117B22">
              <w:rPr>
                <w:rStyle w:val="af4"/>
                <w:rFonts w:hint="eastAsia"/>
                <w:noProof/>
              </w:rPr>
              <w:t>6.2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第一信封详细打分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412" w:history="1">
            <w:r w:rsidRPr="00117B22">
              <w:rPr>
                <w:rStyle w:val="af4"/>
                <w:rFonts w:hint="eastAsia"/>
                <w:noProof/>
              </w:rPr>
              <w:t>6.2.1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施工组织设计打分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413" w:history="1">
            <w:r w:rsidRPr="00117B22">
              <w:rPr>
                <w:rStyle w:val="af4"/>
                <w:rFonts w:hint="eastAsia"/>
                <w:noProof/>
              </w:rPr>
              <w:t>6.2.2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主要人员打分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31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5910414" w:history="1">
            <w:r w:rsidRPr="00117B22">
              <w:rPr>
                <w:rStyle w:val="af4"/>
                <w:rFonts w:hint="eastAsia"/>
                <w:noProof/>
              </w:rPr>
              <w:t>6.2.3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其他因素打分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415" w:history="1">
            <w:r w:rsidRPr="00117B22">
              <w:rPr>
                <w:rStyle w:val="af4"/>
                <w:rFonts w:hint="eastAsia"/>
                <w:noProof/>
              </w:rPr>
              <w:t>七、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商务和技术得分汇总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416" w:history="1">
            <w:r w:rsidRPr="00117B22">
              <w:rPr>
                <w:rStyle w:val="af4"/>
                <w:rFonts w:hint="eastAsia"/>
                <w:noProof/>
              </w:rPr>
              <w:t>八、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确定入围名单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417" w:history="1">
            <w:r w:rsidRPr="00117B22">
              <w:rPr>
                <w:rStyle w:val="af4"/>
                <w:rFonts w:hint="eastAsia"/>
                <w:noProof/>
              </w:rPr>
              <w:t>九、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第二信封初步评审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18" w:history="1">
            <w:r w:rsidRPr="00117B22">
              <w:rPr>
                <w:rStyle w:val="af4"/>
                <w:rFonts w:hint="eastAsia"/>
                <w:noProof/>
              </w:rPr>
              <w:t>9.1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清标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19" w:history="1">
            <w:r w:rsidRPr="00117B22">
              <w:rPr>
                <w:rStyle w:val="af4"/>
                <w:rFonts w:hint="eastAsia"/>
                <w:noProof/>
              </w:rPr>
              <w:t>9.2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第二信封形式与响应性评审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420" w:history="1">
            <w:r w:rsidRPr="00117B22">
              <w:rPr>
                <w:rStyle w:val="af4"/>
                <w:rFonts w:hint="eastAsia"/>
                <w:noProof/>
              </w:rPr>
              <w:t>十、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第二信封详细评审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_Toc55910420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21" w:history="1">
            <w:r w:rsidRPr="00117B22">
              <w:rPr>
                <w:rStyle w:val="af4"/>
                <w:rFonts w:hint="eastAsia"/>
                <w:noProof/>
              </w:rPr>
              <w:t>10.1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价格比较一览表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_Toc55910421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>
          <w:pPr>
            <w:pStyle w:val="10"/>
            <w:tabs>
              <w:tab w:val="left" w:pos="105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5910422" w:history="1">
            <w:r w:rsidRPr="00117B22">
              <w:rPr>
                <w:rStyle w:val="af4"/>
                <w:rFonts w:hint="eastAsia"/>
                <w:noProof/>
              </w:rPr>
              <w:t>十一、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评标结果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_Toc55910422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23" w:history="1">
            <w:r w:rsidRPr="00117B22">
              <w:rPr>
                <w:rStyle w:val="af4"/>
                <w:rFonts w:hint="eastAsia"/>
                <w:noProof/>
              </w:rPr>
              <w:t>11.1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最终排名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_Toc55910423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24" w:history="1">
            <w:r w:rsidRPr="00117B22">
              <w:rPr>
                <w:rStyle w:val="af4"/>
                <w:rFonts w:hint="eastAsia"/>
                <w:noProof/>
              </w:rPr>
              <w:t>11.2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评标报告编辑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_Toc55910424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24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25" w:history="1">
            <w:r w:rsidRPr="00117B22">
              <w:rPr>
                <w:rStyle w:val="af4"/>
                <w:rFonts w:hint="eastAsia"/>
                <w:noProof/>
              </w:rPr>
              <w:t>11.3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评委签章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_Toc55910425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26" w:history="1">
            <w:r w:rsidRPr="00117B22">
              <w:rPr>
                <w:rStyle w:val="af4"/>
                <w:rFonts w:hint="eastAsia"/>
                <w:noProof/>
              </w:rPr>
              <w:t>11.4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评标结束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_Toc55910426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:rsidR="00F65AC9" w:rsidRDefault="00F65AC9" w:rsidP="00117B22">
          <w:pPr>
            <w:pStyle w:val="22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5910427" w:history="1">
            <w:r w:rsidRPr="00117B22">
              <w:rPr>
                <w:rStyle w:val="af4"/>
                <w:rFonts w:hint="eastAsia"/>
                <w:noProof/>
              </w:rPr>
              <w:t>11.5</w:t>
            </w:r>
            <w:r w:rsidRPr="00117B22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117B22">
              <w:rPr>
                <w:rStyle w:val="af4"/>
                <w:rFonts w:hint="eastAsia"/>
                <w:noProof/>
              </w:rPr>
              <w:t>评标报告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_Toc55910427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:rsidR="00F11F8A" w:rsidRDefault="001F7F84" w:rsidP="00F65AC9">
          <w:pPr>
            <w:pStyle w:val="IndentNormal"/>
            <w:spacing w:line="240" w:lineRule="auto"/>
            <w:ind w:firstLine="360"/>
          </w:pPr>
          <w:r>
            <w:fldChar w:fldCharType="end"/>
          </w:r>
        </w:p>
      </w:sdtContent>
    </w:sdt>
    <w:p w:rsidR="00F11F8A" w:rsidRDefault="00F11F8A">
      <w:pPr>
        <w:ind w:firstLine="422"/>
        <w:rPr>
          <w:b/>
        </w:rPr>
      </w:pPr>
    </w:p>
    <w:p w:rsidR="00F11F8A" w:rsidRDefault="00F11F8A">
      <w:pPr>
        <w:ind w:firstLine="422"/>
        <w:rPr>
          <w:b/>
        </w:rPr>
      </w:pPr>
    </w:p>
    <w:p w:rsidR="00F11F8A" w:rsidRDefault="001F7F84">
      <w:pPr>
        <w:pStyle w:val="1"/>
      </w:pPr>
      <w:bookmarkStart w:id="1" w:name="_Toc31740"/>
      <w:bookmarkStart w:id="2" w:name="_Toc55910391"/>
      <w:r>
        <w:rPr>
          <w:rFonts w:hint="eastAsia"/>
        </w:rPr>
        <w:lastRenderedPageBreak/>
        <w:t>系统</w:t>
      </w:r>
      <w:bookmarkEnd w:id="1"/>
      <w:r>
        <w:rPr>
          <w:rFonts w:hint="eastAsia"/>
        </w:rPr>
        <w:t>登录</w:t>
      </w:r>
      <w:bookmarkEnd w:id="2"/>
    </w:p>
    <w:p w:rsidR="00F11F8A" w:rsidRDefault="001F7F84">
      <w:pPr>
        <w:pStyle w:val="2"/>
      </w:pPr>
      <w:bookmarkStart w:id="3" w:name="_Toc7173"/>
      <w:bookmarkStart w:id="4" w:name="_Toc404778868"/>
      <w:bookmarkStart w:id="5" w:name="_Toc404765184"/>
      <w:bookmarkStart w:id="6" w:name="_Toc404764408"/>
      <w:bookmarkStart w:id="7" w:name="_Toc346701611"/>
      <w:bookmarkStart w:id="8" w:name="_Toc404243489"/>
      <w:bookmarkStart w:id="9" w:name="_Toc346183629"/>
      <w:bookmarkStart w:id="10" w:name="_Toc55910392"/>
      <w:r>
        <w:rPr>
          <w:rFonts w:hint="eastAsia"/>
        </w:rPr>
        <w:t>评委</w:t>
      </w:r>
      <w:bookmarkEnd w:id="3"/>
      <w:r>
        <w:rPr>
          <w:rFonts w:hint="eastAsia"/>
        </w:rPr>
        <w:t>登录</w:t>
      </w:r>
      <w:bookmarkEnd w:id="10"/>
    </w:p>
    <w:p w:rsidR="00F11F8A" w:rsidRDefault="001F7F84">
      <w:pPr>
        <w:pStyle w:val="3"/>
        <w:tabs>
          <w:tab w:val="clear" w:pos="567"/>
          <w:tab w:val="left" w:pos="142"/>
        </w:tabs>
        <w:ind w:left="142"/>
      </w:pPr>
      <w:bookmarkStart w:id="11" w:name="_Toc55910393"/>
      <w:bookmarkEnd w:id="4"/>
      <w:bookmarkEnd w:id="5"/>
      <w:bookmarkEnd w:id="6"/>
      <w:bookmarkEnd w:id="7"/>
      <w:bookmarkEnd w:id="8"/>
      <w:bookmarkEnd w:id="9"/>
      <w:r>
        <w:rPr>
          <w:rFonts w:hint="eastAsia"/>
        </w:rPr>
        <w:t>登录评标系统</w:t>
      </w:r>
      <w:bookmarkEnd w:id="11"/>
    </w:p>
    <w:p w:rsidR="00F11F8A" w:rsidRDefault="001F7F84">
      <w:pPr>
        <w:ind w:firstLine="422"/>
        <w:rPr>
          <w:rFonts w:ascii="宋体" w:hAnsi="宋体"/>
        </w:rPr>
      </w:pPr>
      <w:r>
        <w:rPr>
          <w:rFonts w:ascii="宋体" w:hAnsi="宋体" w:hint="eastAsia"/>
          <w:b/>
          <w:bCs/>
        </w:rPr>
        <w:t>功能说明：</w:t>
      </w:r>
      <w:r>
        <w:rPr>
          <w:rFonts w:ascii="宋体" w:hAnsi="宋体" w:hint="eastAsia"/>
        </w:rPr>
        <w:t>登录</w:t>
      </w:r>
      <w:r>
        <w:rPr>
          <w:rFonts w:ascii="宋体" w:hAnsi="宋体" w:hint="eastAsia"/>
        </w:rPr>
        <w:t>到评标系统。</w:t>
      </w:r>
    </w:p>
    <w:p w:rsidR="00F11F8A" w:rsidRDefault="001F7F84">
      <w:pPr>
        <w:ind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前置条件：</w:t>
      </w:r>
      <w:r>
        <w:rPr>
          <w:rFonts w:ascii="宋体" w:hAnsi="宋体" w:hint="eastAsia"/>
          <w:szCs w:val="21"/>
        </w:rPr>
        <w:t>评标室。</w:t>
      </w:r>
    </w:p>
    <w:p w:rsidR="00F11F8A" w:rsidRDefault="001F7F84">
      <w:pPr>
        <w:ind w:firstLine="42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操作步骤：</w:t>
      </w:r>
    </w:p>
    <w:p w:rsidR="00F11F8A" w:rsidRDefault="001F7F84">
      <w:pPr>
        <w:pStyle w:val="afa"/>
        <w:numPr>
          <w:ilvl w:val="0"/>
          <w:numId w:val="2"/>
        </w:numPr>
        <w:ind w:firstLineChars="0"/>
      </w:pPr>
      <w:r>
        <w:rPr>
          <w:rFonts w:hint="eastAsia"/>
        </w:rPr>
        <w:t>登</w:t>
      </w:r>
      <w:r>
        <w:rPr>
          <w:rFonts w:hint="eastAsia"/>
        </w:rPr>
        <w:t>录</w:t>
      </w:r>
      <w:r>
        <w:rPr>
          <w:rFonts w:hint="eastAsia"/>
        </w:rPr>
        <w:t>到工作人员指定的系统页面，点击页面上的“</w:t>
      </w:r>
      <w:r>
        <w:rPr>
          <w:rFonts w:hint="eastAsia"/>
        </w:rPr>
        <w:t>用户名登录</w:t>
      </w:r>
      <w:r>
        <w:rPr>
          <w:rFonts w:hint="eastAsia"/>
        </w:rPr>
        <w:t>”菜单，并输入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、密码进入评标系统。（评委</w:t>
      </w:r>
      <w:r>
        <w:rPr>
          <w:rFonts w:hint="eastAsia"/>
        </w:rPr>
        <w:t>登录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及密码由交易中心工作人员提供）如下图</w:t>
      </w:r>
    </w:p>
    <w:p w:rsidR="00F11F8A" w:rsidRDefault="001F7F84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37480" cy="2809875"/>
            <wp:effectExtent l="0" t="0" r="508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pStyle w:val="afa"/>
        <w:numPr>
          <w:ilvl w:val="0"/>
          <w:numId w:val="2"/>
        </w:numPr>
        <w:ind w:firstLineChars="0"/>
      </w:pPr>
      <w:r>
        <w:rPr>
          <w:rFonts w:hint="eastAsia"/>
        </w:rPr>
        <w:t>进入评标项目，点击标段后面的“进入项目”，即可进入项目进行评标，如下图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7480" cy="788670"/>
            <wp:effectExtent l="0" t="0" r="508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F11F8A">
      <w:pPr>
        <w:ind w:firstLineChars="0" w:firstLine="0"/>
      </w:pPr>
    </w:p>
    <w:p w:rsidR="00F11F8A" w:rsidRDefault="001F7F84" w:rsidP="00B9087C">
      <w:pPr>
        <w:pStyle w:val="1"/>
      </w:pPr>
      <w:bookmarkStart w:id="12" w:name="_Toc20071"/>
      <w:bookmarkStart w:id="13" w:name="_Toc55910394"/>
      <w:r>
        <w:rPr>
          <w:rFonts w:hint="eastAsia"/>
        </w:rPr>
        <w:lastRenderedPageBreak/>
        <w:t>评标准备</w:t>
      </w:r>
      <w:bookmarkEnd w:id="12"/>
      <w:bookmarkEnd w:id="13"/>
    </w:p>
    <w:p w:rsidR="00F11F8A" w:rsidRDefault="001F7F84">
      <w:pPr>
        <w:pStyle w:val="2"/>
        <w:numPr>
          <w:ilvl w:val="0"/>
          <w:numId w:val="0"/>
        </w:numPr>
        <w:ind w:left="142"/>
      </w:pPr>
      <w:bookmarkStart w:id="14" w:name="_Toc16606"/>
      <w:bookmarkStart w:id="15" w:name="_Toc55910395"/>
      <w:r>
        <w:rPr>
          <w:rFonts w:hint="eastAsia"/>
        </w:rPr>
        <w:t>2.1</w:t>
      </w:r>
      <w:r>
        <w:rPr>
          <w:rFonts w:hint="eastAsia"/>
        </w:rPr>
        <w:t>、评标准备</w:t>
      </w:r>
      <w:bookmarkEnd w:id="14"/>
      <w:bookmarkEnd w:id="15"/>
    </w:p>
    <w:p w:rsidR="00F11F8A" w:rsidRDefault="001F7F84">
      <w:pPr>
        <w:pStyle w:val="3"/>
        <w:numPr>
          <w:ilvl w:val="0"/>
          <w:numId w:val="0"/>
        </w:numPr>
        <w:ind w:leftChars="67" w:left="141"/>
      </w:pPr>
      <w:bookmarkStart w:id="16" w:name="_Toc10852"/>
      <w:bookmarkStart w:id="17" w:name="_Toc55910396"/>
      <w:r>
        <w:rPr>
          <w:rFonts w:hint="eastAsia"/>
        </w:rPr>
        <w:t>2.1.1</w:t>
      </w:r>
      <w:r>
        <w:rPr>
          <w:rFonts w:hint="eastAsia"/>
        </w:rPr>
        <w:t>、评标准备</w:t>
      </w:r>
      <w:bookmarkEnd w:id="16"/>
      <w:bookmarkEnd w:id="17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阅读评标纪律、推荐评委负责人、查看招标文件。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已</w:t>
      </w:r>
      <w:r>
        <w:rPr>
          <w:rFonts w:hint="eastAsia"/>
        </w:rPr>
        <w:t>登</w:t>
      </w:r>
      <w:r>
        <w:rPr>
          <w:rFonts w:hint="eastAsia"/>
        </w:rPr>
        <w:t>录</w:t>
      </w:r>
      <w:r>
        <w:rPr>
          <w:rFonts w:hint="eastAsia"/>
        </w:rPr>
        <w:t>系统。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1F7F84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、点击页面上的“评标准备”菜单，进入评标准备界段，如下图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7480" cy="2487930"/>
            <wp:effectExtent l="0" t="0" r="5080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  <w:jc w:val="both"/>
        <w:rPr>
          <w:color w:val="FF0000"/>
        </w:rPr>
      </w:pPr>
      <w:r>
        <w:rPr>
          <w:rFonts w:hint="eastAsia"/>
          <w:color w:val="FF0000"/>
        </w:rPr>
        <w:t>注：流程图上，蓝色</w:t>
      </w:r>
      <w:r w:rsidR="00920A61">
        <w:rPr>
          <w:rFonts w:hint="eastAsia"/>
          <w:color w:val="FF0000"/>
        </w:rPr>
        <w:t>背景的是当前可操作的流程，灰色背景是已完成的流程，绿色的是未开始的流程。</w:t>
      </w:r>
    </w:p>
    <w:p w:rsidR="00F11F8A" w:rsidRDefault="001F7F84">
      <w:pPr>
        <w:pStyle w:val="afa"/>
        <w:numPr>
          <w:ilvl w:val="0"/>
          <w:numId w:val="4"/>
        </w:numPr>
        <w:ind w:firstLineChars="0"/>
      </w:pPr>
      <w:r>
        <w:rPr>
          <w:rFonts w:hint="eastAsia"/>
        </w:rPr>
        <w:t>阅读评委纪律文本内容后，点击“确认阅读”：</w:t>
      </w:r>
    </w:p>
    <w:p w:rsidR="00F11F8A" w:rsidRDefault="001F7F8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48910" cy="2827655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/>
        <w:rPr>
          <w:color w:val="FF0000"/>
        </w:rPr>
      </w:pPr>
      <w:r>
        <w:rPr>
          <w:rFonts w:hint="eastAsia"/>
          <w:color w:val="FF0000"/>
        </w:rPr>
        <w:t>注：</w:t>
      </w:r>
      <w:r w:rsidR="000E4C5D">
        <w:rPr>
          <w:rFonts w:hint="eastAsia"/>
          <w:color w:val="FF0000"/>
        </w:rPr>
        <w:t>需点击</w:t>
      </w:r>
      <w:r>
        <w:rPr>
          <w:rFonts w:hint="eastAsia"/>
          <w:color w:val="FF0000"/>
        </w:rPr>
        <w:t>“确认阅读”，否则无法进行后续评标流程的操作。</w:t>
      </w:r>
    </w:p>
    <w:p w:rsidR="00F11F8A" w:rsidRDefault="001F7F84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、评委回避，点击【评委回避】按钮，</w:t>
      </w:r>
      <w:r w:rsidR="00270A53">
        <w:rPr>
          <w:rFonts w:hint="eastAsia"/>
        </w:rPr>
        <w:t>需评委本人确认</w:t>
      </w:r>
      <w:r>
        <w:rPr>
          <w:rFonts w:hint="eastAsia"/>
        </w:rPr>
        <w:t>是否需要回避。如需回避</w:t>
      </w:r>
      <w:r w:rsidR="00661212">
        <w:rPr>
          <w:rFonts w:hint="eastAsia"/>
        </w:rPr>
        <w:t>勾选所</w:t>
      </w:r>
      <w:r>
        <w:rPr>
          <w:rFonts w:hint="eastAsia"/>
        </w:rPr>
        <w:t>需回避的单位，并点击【需要回避】，然后告知工作人员，并由工作人员</w:t>
      </w:r>
      <w:r w:rsidR="00270A53">
        <w:rPr>
          <w:rFonts w:hint="eastAsia"/>
        </w:rPr>
        <w:t>安排</w:t>
      </w:r>
      <w:r>
        <w:rPr>
          <w:rFonts w:hint="eastAsia"/>
        </w:rPr>
        <w:t>离场。如不需要回避，直接点击【不需要回避】即可。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5248910" cy="2220595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、推荐评委负责人（组长），点选【推荐评委负责人】按钮切换至推荐评委负责人操作界面，点击评委姓名下的【确认推荐】按钮，</w:t>
      </w:r>
      <w:r w:rsidR="00287714">
        <w:rPr>
          <w:rFonts w:hint="eastAsia"/>
        </w:rPr>
        <w:t>例如要选李</w:t>
      </w:r>
      <w:r w:rsidR="00287714">
        <w:rPr>
          <w:rFonts w:hint="eastAsia"/>
        </w:rPr>
        <w:t>A</w:t>
      </w:r>
      <w:r>
        <w:rPr>
          <w:rFonts w:hint="eastAsia"/>
        </w:rPr>
        <w:t>为组长，</w:t>
      </w:r>
      <w:r>
        <w:rPr>
          <w:rFonts w:hint="eastAsia"/>
        </w:rPr>
        <w:t>点选</w:t>
      </w:r>
      <w:r>
        <w:rPr>
          <w:rFonts w:hint="eastAsia"/>
        </w:rPr>
        <w:t>李</w:t>
      </w:r>
      <w:r>
        <w:rPr>
          <w:rFonts w:hint="eastAsia"/>
        </w:rPr>
        <w:t>A</w:t>
      </w:r>
      <w:r>
        <w:rPr>
          <w:rFonts w:hint="eastAsia"/>
        </w:rPr>
        <w:t>下的【确认推荐】，</w:t>
      </w:r>
      <w:r>
        <w:rPr>
          <w:rFonts w:hint="eastAsia"/>
        </w:rPr>
        <w:t>在弹出框中</w:t>
      </w:r>
      <w:r w:rsidR="00287714">
        <w:rPr>
          <w:rFonts w:hint="eastAsia"/>
        </w:rPr>
        <w:t>点击</w:t>
      </w:r>
      <w:r>
        <w:rPr>
          <w:rFonts w:hint="eastAsia"/>
        </w:rPr>
        <w:t>确定即可，如下图</w:t>
      </w:r>
      <w:r w:rsidR="00287714">
        <w:rPr>
          <w:rFonts w:hint="eastAsia"/>
        </w:rPr>
        <w:t>：</w:t>
      </w:r>
    </w:p>
    <w:p w:rsidR="00F11F8A" w:rsidRDefault="001F7F8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48910" cy="2165985"/>
            <wp:effectExtent l="0" t="0" r="0" b="5715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推荐后的页面如</w:t>
      </w:r>
      <w:r>
        <w:rPr>
          <w:rFonts w:hint="eastAsia"/>
        </w:rPr>
        <w:t>下图，界面上已显示您本人推荐的组长人选，</w:t>
      </w:r>
      <w:r w:rsidR="00AF3D94">
        <w:rPr>
          <w:rFonts w:hint="eastAsia"/>
        </w:rPr>
        <w:t>此时“确认推荐”按钮灰色，</w:t>
      </w:r>
      <w:r>
        <w:rPr>
          <w:rFonts w:hint="eastAsia"/>
        </w:rPr>
        <w:t>不可再进行推荐。</w:t>
      </w:r>
      <w:r w:rsidR="00AF3D94">
        <w:rPr>
          <w:rFonts w:hint="eastAsia"/>
        </w:rPr>
        <w:t>系统采用少数服从多数原则，得票最多的评委为评标委员会组长，如</w:t>
      </w:r>
      <w:r w:rsidR="00AF3D94">
        <w:rPr>
          <w:rFonts w:hint="eastAsia"/>
        </w:rPr>
        <w:t>2</w:t>
      </w:r>
      <w:r w:rsidR="00AF3D94">
        <w:rPr>
          <w:rFonts w:hint="eastAsia"/>
        </w:rPr>
        <w:t>人及</w:t>
      </w:r>
      <w:r w:rsidR="00AF3D94">
        <w:rPr>
          <w:rFonts w:hint="eastAsia"/>
        </w:rPr>
        <w:t>2</w:t>
      </w:r>
      <w:r w:rsidR="00AF3D94">
        <w:rPr>
          <w:rFonts w:hint="eastAsia"/>
        </w:rPr>
        <w:t>人以上得票相同，需评委重新推荐，直至推选出得票最多的评委。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5248910" cy="2259330"/>
            <wp:effectExtent l="0" t="0" r="8890" b="762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在评标准备阶段可查看开标记录、招标文件、投标文件、清单、控制价等文件，如下图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5248910" cy="2754630"/>
            <wp:effectExtent l="0" t="0" r="0" b="762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5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2E" w:rsidRDefault="00771A2E" w:rsidP="00771A2E">
      <w:pPr>
        <w:pStyle w:val="1"/>
        <w:rPr>
          <w:rFonts w:hint="eastAsia"/>
        </w:rPr>
      </w:pPr>
      <w:bookmarkStart w:id="18" w:name="_Toc9288"/>
      <w:bookmarkStart w:id="19" w:name="_Toc55910397"/>
      <w:r>
        <w:rPr>
          <w:rFonts w:hint="eastAsia"/>
        </w:rPr>
        <w:lastRenderedPageBreak/>
        <w:t>表决</w:t>
      </w:r>
      <w:bookmarkEnd w:id="19"/>
    </w:p>
    <w:p w:rsidR="00AA3619" w:rsidRDefault="00AA3619" w:rsidP="00AA3619">
      <w:pPr>
        <w:ind w:firstLineChars="0" w:firstLine="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CB7AA8">
        <w:rPr>
          <w:rFonts w:hint="eastAsia"/>
        </w:rPr>
        <w:t>在评标过程中，评标委员会</w:t>
      </w:r>
      <w:r w:rsidR="00C3455B">
        <w:rPr>
          <w:rFonts w:hint="eastAsia"/>
        </w:rPr>
        <w:t>可</w:t>
      </w:r>
      <w:r w:rsidR="00CB7AA8">
        <w:rPr>
          <w:rFonts w:hint="eastAsia"/>
        </w:rPr>
        <w:t>对无法达成一致意见的事项</w:t>
      </w:r>
      <w:r w:rsidR="00D93C0A">
        <w:rPr>
          <w:rFonts w:hint="eastAsia"/>
        </w:rPr>
        <w:t>或其他需要表决的事项</w:t>
      </w:r>
      <w:r w:rsidR="00CB7AA8">
        <w:rPr>
          <w:rFonts w:hint="eastAsia"/>
        </w:rPr>
        <w:t>进行表决</w:t>
      </w:r>
      <w:r w:rsidR="00D93C0A">
        <w:rPr>
          <w:rFonts w:hint="eastAsia"/>
        </w:rPr>
        <w:t>。</w:t>
      </w:r>
      <w:r w:rsidR="00CB7AA8">
        <w:rPr>
          <w:rFonts w:hint="eastAsia"/>
        </w:rPr>
        <w:t>表决由评委组长发起，所有评委进行表决。评委组长</w:t>
      </w:r>
      <w:r w:rsidR="00CB7AA8">
        <w:rPr>
          <w:rFonts w:hint="eastAsia"/>
        </w:rPr>
        <w:t>点击快捷菜单的【</w:t>
      </w:r>
      <w:r w:rsidR="00CB7AA8">
        <w:rPr>
          <w:rFonts w:hint="eastAsia"/>
        </w:rPr>
        <w:t>表决</w:t>
      </w:r>
      <w:r w:rsidR="00CB7AA8">
        <w:rPr>
          <w:rFonts w:hint="eastAsia"/>
        </w:rPr>
        <w:t>】按钮</w:t>
      </w:r>
      <w:r>
        <w:rPr>
          <w:rFonts w:hint="eastAsia"/>
        </w:rPr>
        <w:t>。</w:t>
      </w:r>
    </w:p>
    <w:p w:rsidR="00AA3619" w:rsidRDefault="00AA3619" w:rsidP="00AA3619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9C642E2" wp14:editId="6C6E875C">
            <wp:extent cx="5248910" cy="1654865"/>
            <wp:effectExtent l="0" t="0" r="889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6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D5" w:rsidRDefault="00AA3619" w:rsidP="00AA3619">
      <w:pPr>
        <w:ind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B7AA8">
        <w:rPr>
          <w:rFonts w:hint="eastAsia"/>
        </w:rPr>
        <w:t>输入表决标题、表决内容</w:t>
      </w:r>
      <w:r w:rsidR="00BD42BD">
        <w:rPr>
          <w:rFonts w:hint="eastAsia"/>
        </w:rPr>
        <w:t>，点击【保存】按钮。</w:t>
      </w:r>
    </w:p>
    <w:p w:rsidR="00AA3619" w:rsidRDefault="00BD42BD" w:rsidP="00AA3619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48910" cy="2029904"/>
            <wp:effectExtent l="0" t="0" r="0" b="8890"/>
            <wp:docPr id="7" name="图片 7" descr="C:\Users\guan\Documents\Tencent Files\515654770\Image\C2C\X2QUH(5{$R0H@IZU]VF]IY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an\Documents\Tencent Files\515654770\Image\C2C\X2QUH(5{$R0H@IZU]VF]IYQ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0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BD" w:rsidRDefault="00BD42BD" w:rsidP="00AA3619">
      <w:pPr>
        <w:ind w:firstLineChars="0" w:firstLine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 w:rsidR="00E4114D">
        <w:rPr>
          <w:rFonts w:hint="eastAsia"/>
        </w:rPr>
        <w:t>所有评委在系统首页</w:t>
      </w:r>
      <w:r w:rsidR="00C76933">
        <w:rPr>
          <w:rFonts w:hint="eastAsia"/>
        </w:rPr>
        <w:t>消息</w:t>
      </w:r>
      <w:proofErr w:type="gramStart"/>
      <w:r w:rsidR="00C76933">
        <w:rPr>
          <w:rFonts w:hint="eastAsia"/>
        </w:rPr>
        <w:t>栏收到</w:t>
      </w:r>
      <w:proofErr w:type="gramEnd"/>
      <w:r w:rsidR="00C76933">
        <w:rPr>
          <w:rFonts w:hint="eastAsia"/>
        </w:rPr>
        <w:t>表决的待办事项。</w:t>
      </w:r>
    </w:p>
    <w:p w:rsidR="00BD42BD" w:rsidRDefault="00E4114D" w:rsidP="00AA3619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48910" cy="2070428"/>
            <wp:effectExtent l="0" t="0" r="0" b="6350"/>
            <wp:docPr id="8" name="图片 8" descr="C:\Users\guan\Documents\Tencent Files\515654770\Image\C2C\)}_E1D[$6$(@4[98~X~G%{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an\Documents\Tencent Files\515654770\Image\C2C\)}_E1D[$6$(@4[98~X~G%{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0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4D" w:rsidRDefault="00C76933" w:rsidP="00AA3619">
      <w:pPr>
        <w:ind w:firstLineChars="0" w:firstLine="0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点击</w:t>
      </w:r>
      <w:r>
        <w:rPr>
          <w:rFonts w:hint="eastAsia"/>
        </w:rPr>
        <w:t>标题</w:t>
      </w:r>
      <w:r>
        <w:rPr>
          <w:rFonts w:hint="eastAsia"/>
        </w:rPr>
        <w:t>进入</w:t>
      </w:r>
      <w:r>
        <w:rPr>
          <w:rFonts w:hint="eastAsia"/>
        </w:rPr>
        <w:t>表决页面，在意见栏输入意见后，可点击【同意】或者【不同意】进行表决。</w:t>
      </w:r>
    </w:p>
    <w:p w:rsidR="00E4114D" w:rsidRDefault="00E4114D" w:rsidP="00AA3619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48910" cy="1439966"/>
            <wp:effectExtent l="0" t="0" r="0" b="8255"/>
            <wp:docPr id="9" name="图片 9" descr="C:\Users\guan\Documents\Tencent Files\515654770\Image\C2C\`(G$)7O3IBJ3](I1EKEO6}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an\Documents\Tencent Files\515654770\Image\C2C\`(G$)7O3IBJ3](I1EKEO6}Y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43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33" w:rsidRDefault="00C76933" w:rsidP="00AA3619">
      <w:pPr>
        <w:ind w:firstLineChars="0" w:firstLine="0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、所有评委完成表决后，可查看表决结果。</w:t>
      </w:r>
    </w:p>
    <w:p w:rsidR="00C76933" w:rsidRPr="00AA3619" w:rsidRDefault="00C76933" w:rsidP="00AA3619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48910" cy="1490815"/>
            <wp:effectExtent l="0" t="0" r="0" b="0"/>
            <wp:docPr id="11" name="图片 11" descr="C:\Users\guan\Documents\Tencent Files\515654770\Image\C2C\QC{Q8H5P(BK6BFGOOAJMK@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an\Documents\Tencent Files\515654770\Image\C2C\QC{Q8H5P(BK6BFGOOAJMK@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4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2E" w:rsidRDefault="00771A2E" w:rsidP="00771A2E">
      <w:pPr>
        <w:pStyle w:val="1"/>
      </w:pPr>
      <w:bookmarkStart w:id="20" w:name="_Toc55910398"/>
      <w:r>
        <w:rPr>
          <w:rFonts w:hint="eastAsia"/>
        </w:rPr>
        <w:t>否决投标</w:t>
      </w:r>
      <w:bookmarkEnd w:id="18"/>
      <w:bookmarkEnd w:id="20"/>
    </w:p>
    <w:p w:rsidR="003C1ADA" w:rsidRPr="003C1ADA" w:rsidRDefault="003C1ADA" w:rsidP="003C1ADA">
      <w:pPr>
        <w:pStyle w:val="2"/>
        <w:rPr>
          <w:rFonts w:hint="eastAsia"/>
        </w:rPr>
      </w:pPr>
      <w:bookmarkStart w:id="21" w:name="_Toc55910399"/>
      <w:r w:rsidRPr="003C1ADA">
        <w:rPr>
          <w:rFonts w:hint="eastAsia"/>
        </w:rPr>
        <w:t>否决投标</w:t>
      </w:r>
      <w:bookmarkEnd w:id="21"/>
    </w:p>
    <w:p w:rsidR="00771A2E" w:rsidRDefault="00771A2E" w:rsidP="00771A2E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4C1A36">
        <w:rPr>
          <w:rFonts w:hint="eastAsia"/>
        </w:rPr>
        <w:t>在第一信封初步评审、第一信封详细评审、第二信封初步评审、第二信封详细评审等环节，如出现投标单位</w:t>
      </w:r>
      <w:r w:rsidR="00424D03">
        <w:rPr>
          <w:rFonts w:hint="eastAsia"/>
        </w:rPr>
        <w:t>评审不通过</w:t>
      </w:r>
      <w:r w:rsidR="004C1A36">
        <w:rPr>
          <w:rFonts w:hint="eastAsia"/>
        </w:rPr>
        <w:t>的情况，以及其他符合招标文件要求否决投标的情况，由评委组长发起否决投标，</w:t>
      </w:r>
      <w:r w:rsidR="003C1ADA">
        <w:rPr>
          <w:rFonts w:hint="eastAsia"/>
        </w:rPr>
        <w:t>点击快捷菜单的【否决投标】按钮：</w:t>
      </w:r>
    </w:p>
    <w:p w:rsidR="00771A2E" w:rsidRDefault="003C1ADA" w:rsidP="00771A2E">
      <w:pPr>
        <w:ind w:firstLineChars="0" w:firstLine="0"/>
      </w:pPr>
      <w:r>
        <w:rPr>
          <w:noProof/>
        </w:rPr>
        <w:drawing>
          <wp:inline distT="0" distB="0" distL="0" distR="0" wp14:anchorId="42888821" wp14:editId="16601DB1">
            <wp:extent cx="5248910" cy="16998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69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2E" w:rsidRDefault="003C1ADA" w:rsidP="003C1ADA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771A2E">
        <w:rPr>
          <w:rFonts w:hint="eastAsia"/>
        </w:rPr>
        <w:t>双击</w:t>
      </w:r>
      <w:r>
        <w:rPr>
          <w:rFonts w:hint="eastAsia"/>
        </w:rPr>
        <w:t>需要否决投标的</w:t>
      </w:r>
      <w:r w:rsidR="00771A2E">
        <w:rPr>
          <w:rFonts w:hint="eastAsia"/>
        </w:rPr>
        <w:t>单位名称</w:t>
      </w:r>
      <w:r>
        <w:rPr>
          <w:rFonts w:hint="eastAsia"/>
        </w:rPr>
        <w:t>。</w:t>
      </w:r>
    </w:p>
    <w:p w:rsidR="00771A2E" w:rsidRDefault="00771A2E" w:rsidP="00771A2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2491F7E" wp14:editId="6A49DEC4">
            <wp:extent cx="5235575" cy="1417955"/>
            <wp:effectExtent l="0" t="0" r="6985" b="1460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2E" w:rsidRDefault="00771A2E" w:rsidP="00771A2E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、输入具体意见后</w:t>
      </w:r>
      <w:r w:rsidR="003C1ADA">
        <w:rPr>
          <w:rFonts w:hint="eastAsia"/>
        </w:rPr>
        <w:t>，</w:t>
      </w:r>
      <w:r>
        <w:rPr>
          <w:rFonts w:hint="eastAsia"/>
        </w:rPr>
        <w:t>点选左上角的</w:t>
      </w:r>
      <w:r w:rsidR="003C1ADA">
        <w:rPr>
          <w:rFonts w:hint="eastAsia"/>
        </w:rPr>
        <w:t>【</w:t>
      </w:r>
      <w:r>
        <w:rPr>
          <w:rFonts w:hint="eastAsia"/>
        </w:rPr>
        <w:t>否决投标</w:t>
      </w:r>
      <w:r w:rsidR="003C1ADA">
        <w:rPr>
          <w:rFonts w:hint="eastAsia"/>
        </w:rPr>
        <w:t>】按钮，完成否决投标</w:t>
      </w:r>
      <w:r>
        <w:rPr>
          <w:rFonts w:hint="eastAsia"/>
        </w:rPr>
        <w:t>。</w:t>
      </w:r>
    </w:p>
    <w:p w:rsidR="00771A2E" w:rsidRDefault="00771A2E" w:rsidP="00771A2E">
      <w:pPr>
        <w:ind w:firstLineChars="0" w:firstLine="0"/>
      </w:pPr>
      <w:r>
        <w:rPr>
          <w:noProof/>
        </w:rPr>
        <w:drawing>
          <wp:inline distT="0" distB="0" distL="0" distR="0" wp14:anchorId="2EF3F5AC" wp14:editId="6024939C">
            <wp:extent cx="4686300" cy="222059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9580" cy="222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2E" w:rsidRDefault="00771A2E" w:rsidP="00771A2E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、被否决的单位在否决投标单位一览表中显示</w:t>
      </w:r>
      <w:r w:rsidR="003C1ADA">
        <w:rPr>
          <w:rFonts w:hint="eastAsia"/>
        </w:rPr>
        <w:t>，可勾选该记录，点击【打印否决投标通知书】按钮，将结果打印。</w:t>
      </w:r>
    </w:p>
    <w:p w:rsidR="00771A2E" w:rsidRDefault="00771A2E" w:rsidP="00771A2E">
      <w:pPr>
        <w:ind w:firstLineChars="0" w:firstLine="0"/>
      </w:pPr>
      <w:r>
        <w:rPr>
          <w:noProof/>
        </w:rPr>
        <w:drawing>
          <wp:inline distT="0" distB="0" distL="114300" distR="114300" wp14:anchorId="763FB67D" wp14:editId="0548CC0E">
            <wp:extent cx="5247640" cy="1390650"/>
            <wp:effectExtent l="0" t="0" r="10160" b="1143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2E" w:rsidRDefault="00771A2E" w:rsidP="00771A2E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注：初评环节否决的单位将不会出现在后面的详细评审中</w:t>
      </w:r>
    </w:p>
    <w:p w:rsidR="00771A2E" w:rsidRDefault="00771A2E" w:rsidP="00771A2E">
      <w:pPr>
        <w:pStyle w:val="2"/>
      </w:pPr>
      <w:bookmarkStart w:id="22" w:name="_Toc11949"/>
      <w:bookmarkStart w:id="23" w:name="_Toc55910400"/>
      <w:r>
        <w:rPr>
          <w:rFonts w:hint="eastAsia"/>
        </w:rPr>
        <w:t>取消否决投标</w:t>
      </w:r>
      <w:bookmarkEnd w:id="22"/>
      <w:bookmarkEnd w:id="23"/>
    </w:p>
    <w:p w:rsidR="00771A2E" w:rsidRDefault="00771A2E" w:rsidP="00771A2E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C1ADA">
        <w:rPr>
          <w:rFonts w:hint="eastAsia"/>
        </w:rPr>
        <w:t>系统提供取消否决投标功能。从否决投标单位一览表中勾选要取消否决的单位，点击上方的【取消否决投标】按钮可完成操作。</w:t>
      </w:r>
      <w:r>
        <w:rPr>
          <w:noProof/>
        </w:rPr>
        <w:lastRenderedPageBreak/>
        <w:drawing>
          <wp:inline distT="0" distB="0" distL="114300" distR="114300" wp14:anchorId="54C8E51D" wp14:editId="3A0A73EF">
            <wp:extent cx="4450080" cy="1402080"/>
            <wp:effectExtent l="0" t="0" r="0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 w:rsidP="00B9087C">
      <w:pPr>
        <w:pStyle w:val="1"/>
      </w:pPr>
      <w:bookmarkStart w:id="24" w:name="_Toc3205"/>
      <w:bookmarkStart w:id="25" w:name="_Toc55910401"/>
      <w:r>
        <w:rPr>
          <w:rFonts w:hint="eastAsia"/>
        </w:rPr>
        <w:t>第一信封初步评审</w:t>
      </w:r>
      <w:bookmarkEnd w:id="24"/>
      <w:bookmarkEnd w:id="25"/>
    </w:p>
    <w:p w:rsidR="00F11F8A" w:rsidRDefault="001F7F84">
      <w:pPr>
        <w:pStyle w:val="2"/>
      </w:pPr>
      <w:bookmarkStart w:id="26" w:name="_Toc9655"/>
      <w:bookmarkStart w:id="27" w:name="_Toc55910402"/>
      <w:r>
        <w:rPr>
          <w:rFonts w:hint="eastAsia"/>
        </w:rPr>
        <w:t>初步评审相关</w:t>
      </w:r>
      <w:bookmarkEnd w:id="26"/>
      <w:r w:rsidR="00BC3454">
        <w:rPr>
          <w:rFonts w:hint="eastAsia"/>
        </w:rPr>
        <w:t>说明</w:t>
      </w:r>
      <w:bookmarkEnd w:id="27"/>
    </w:p>
    <w:p w:rsidR="00F11F8A" w:rsidRDefault="00B9087C">
      <w:pPr>
        <w:pStyle w:val="3"/>
        <w:ind w:left="142"/>
      </w:pPr>
      <w:bookmarkStart w:id="28" w:name="_Toc2126"/>
      <w:bookmarkStart w:id="29" w:name="_Toc55910403"/>
      <w:r>
        <w:rPr>
          <w:rFonts w:hint="eastAsia"/>
        </w:rPr>
        <w:t>界面简述</w:t>
      </w:r>
      <w:bookmarkEnd w:id="28"/>
      <w:bookmarkEnd w:id="29"/>
    </w:p>
    <w:p w:rsidR="00F11F8A" w:rsidRDefault="001F7F84">
      <w:pPr>
        <w:ind w:firstLineChars="0" w:firstLine="0"/>
        <w:rPr>
          <w:bCs/>
          <w:szCs w:val="21"/>
        </w:rPr>
      </w:pPr>
      <w:r>
        <w:rPr>
          <w:rFonts w:hint="eastAsia"/>
          <w:bCs/>
          <w:szCs w:val="21"/>
        </w:rPr>
        <w:t>1</w:t>
      </w:r>
      <w:r>
        <w:rPr>
          <w:rFonts w:hint="eastAsia"/>
          <w:bCs/>
          <w:szCs w:val="21"/>
        </w:rPr>
        <w:t>、点击页面上的“</w:t>
      </w:r>
      <w:r w:rsidR="00AF3D94">
        <w:rPr>
          <w:rFonts w:hint="eastAsia"/>
          <w:bCs/>
          <w:szCs w:val="21"/>
        </w:rPr>
        <w:t>第一信封形式与响应性评审</w:t>
      </w:r>
      <w:r>
        <w:rPr>
          <w:rFonts w:hint="eastAsia"/>
          <w:bCs/>
          <w:szCs w:val="21"/>
        </w:rPr>
        <w:t>”菜单，进入</w:t>
      </w:r>
      <w:r>
        <w:rPr>
          <w:rFonts w:hint="eastAsia"/>
          <w:bCs/>
          <w:szCs w:val="21"/>
        </w:rPr>
        <w:t>评审</w:t>
      </w:r>
      <w:r w:rsidR="00AF3D94">
        <w:rPr>
          <w:rFonts w:hint="eastAsia"/>
          <w:bCs/>
          <w:szCs w:val="21"/>
        </w:rPr>
        <w:t>页面</w:t>
      </w:r>
      <w:r>
        <w:rPr>
          <w:rFonts w:hint="eastAsia"/>
          <w:bCs/>
          <w:szCs w:val="21"/>
        </w:rPr>
        <w:t>，如下图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7480" cy="2468880"/>
            <wp:effectExtent l="0" t="0" r="508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353681">
      <w:pPr>
        <w:pStyle w:val="3"/>
        <w:ind w:left="1"/>
      </w:pPr>
      <w:bookmarkStart w:id="30" w:name="_Toc20274"/>
      <w:bookmarkStart w:id="31" w:name="_Toc55910404"/>
      <w:r>
        <w:rPr>
          <w:rFonts w:hint="eastAsia"/>
        </w:rPr>
        <w:t>评审</w:t>
      </w:r>
      <w:r w:rsidR="001F7F84">
        <w:rPr>
          <w:rFonts w:hint="eastAsia"/>
        </w:rPr>
        <w:t>操作说明</w:t>
      </w:r>
      <w:bookmarkEnd w:id="30"/>
      <w:bookmarkEnd w:id="31"/>
    </w:p>
    <w:p w:rsidR="00F11F8A" w:rsidRDefault="001F7F84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、如下图点选左边的列表操作按钮，</w:t>
      </w:r>
      <w:r>
        <w:rPr>
          <w:rFonts w:hint="eastAsia"/>
        </w:rPr>
        <w:t>显示所有投标单位，</w:t>
      </w:r>
      <w:r>
        <w:rPr>
          <w:rFonts w:hint="eastAsia"/>
        </w:rPr>
        <w:t>可挑选</w:t>
      </w:r>
      <w:r w:rsidR="00AF3D94">
        <w:rPr>
          <w:rFonts w:hint="eastAsia"/>
        </w:rPr>
        <w:t>需要评审的单位</w:t>
      </w:r>
      <w:r>
        <w:rPr>
          <w:rFonts w:hint="eastAsia"/>
        </w:rPr>
        <w:t>；也可通过“您所在的位置”后的箭头进行</w:t>
      </w:r>
      <w:r>
        <w:rPr>
          <w:rFonts w:hint="eastAsia"/>
        </w:rPr>
        <w:t>评审的单位</w:t>
      </w:r>
      <w:r w:rsidR="00AF3D94">
        <w:rPr>
          <w:rFonts w:hint="eastAsia"/>
        </w:rPr>
        <w:t>自由切换</w:t>
      </w:r>
      <w:r>
        <w:rPr>
          <w:rFonts w:hint="eastAsia"/>
        </w:rPr>
        <w:t>。</w:t>
      </w:r>
    </w:p>
    <w:p w:rsidR="00F11F8A" w:rsidRDefault="001F7F8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45100" cy="3432175"/>
            <wp:effectExtent l="0" t="0" r="12700" b="1206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F11F8A">
      <w:pPr>
        <w:ind w:firstLineChars="0" w:firstLine="0"/>
      </w:pPr>
    </w:p>
    <w:p w:rsidR="00F11F8A" w:rsidRDefault="001F7F8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B9087C">
        <w:rPr>
          <w:rFonts w:hint="eastAsia"/>
        </w:rPr>
        <w:t>将鼠标放置于评分点，系统显示</w:t>
      </w:r>
      <w:r>
        <w:rPr>
          <w:rFonts w:hint="eastAsia"/>
        </w:rPr>
        <w:t>当前评分点的评审标准，</w:t>
      </w:r>
      <w:r w:rsidR="00B9087C">
        <w:rPr>
          <w:rFonts w:hint="eastAsia"/>
        </w:rPr>
        <w:t>该功能可以让评委快速的查看到评分点对应的评审内容</w:t>
      </w:r>
      <w:r>
        <w:rPr>
          <w:rFonts w:hint="eastAsia"/>
        </w:rPr>
        <w:t>。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4419600" cy="34385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、投标文件查看，点击评分点或标书目录下相应目录均可查看投标文件内容，</w:t>
      </w:r>
      <w:r w:rsidR="00B9087C">
        <w:rPr>
          <w:rFonts w:hint="eastAsia"/>
        </w:rPr>
        <w:t>此功能前提是招标代理制作的招标文件已做好对应，如招标代理制作的招标文件不规范，点击评分点无法跳转至对应评分内容，评委也可在快捷菜单打开该投标单位的投标文件进行查看</w:t>
      </w:r>
      <w:r>
        <w:rPr>
          <w:rFonts w:hint="eastAsia"/>
        </w:rPr>
        <w:t>。如</w:t>
      </w:r>
      <w:r>
        <w:rPr>
          <w:rFonts w:hint="eastAsia"/>
        </w:rPr>
        <w:lastRenderedPageBreak/>
        <w:t>下图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5248910" cy="2408555"/>
            <wp:effectExtent l="0" t="0" r="0" b="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扫描件查看，投标文件中投标人名称、人员姓名、业绩名称、相关证书名称等，凡为蓝色字体带下划线的（也有的是蓝色字体但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带下划线），均为</w:t>
      </w:r>
      <w:r w:rsidR="00B9087C">
        <w:rPr>
          <w:rFonts w:hint="eastAsia"/>
        </w:rPr>
        <w:t>超链接，点选后</w:t>
      </w:r>
      <w:r>
        <w:rPr>
          <w:rFonts w:hint="eastAsia"/>
        </w:rPr>
        <w:t>跳转到相应扫描件（如</w:t>
      </w:r>
      <w:r w:rsidR="00B9087C">
        <w:rPr>
          <w:rFonts w:hint="eastAsia"/>
        </w:rPr>
        <w:t>企业</w:t>
      </w:r>
      <w:r>
        <w:rPr>
          <w:rFonts w:hint="eastAsia"/>
        </w:rPr>
        <w:t>营业执照、资质证书、人员证书等）查看页面，如下图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5248910" cy="2677795"/>
            <wp:effectExtent l="0" t="0" r="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7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48910" cy="2356485"/>
            <wp:effectExtent l="0" t="0" r="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5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扫描件的查看</w:t>
      </w:r>
      <w:r w:rsidR="00B9087C">
        <w:rPr>
          <w:rFonts w:hint="eastAsia"/>
        </w:rPr>
        <w:t>可进行</w:t>
      </w:r>
      <w:r>
        <w:rPr>
          <w:rFonts w:hint="eastAsia"/>
        </w:rPr>
        <w:t>翻页、</w:t>
      </w:r>
      <w:r w:rsidR="00B9087C">
        <w:rPr>
          <w:rFonts w:hint="eastAsia"/>
        </w:rPr>
        <w:t>左右翻转、放大</w:t>
      </w:r>
      <w:r>
        <w:rPr>
          <w:rFonts w:hint="eastAsia"/>
        </w:rPr>
        <w:t>缩放</w:t>
      </w:r>
      <w:r w:rsidR="00B9087C">
        <w:rPr>
          <w:rFonts w:hint="eastAsia"/>
        </w:rPr>
        <w:t>：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5248910" cy="2159635"/>
            <wp:effectExtent l="0" t="0" r="0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5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、评审时可以实时看到</w:t>
      </w:r>
      <w:r w:rsidR="00B9087C">
        <w:rPr>
          <w:rFonts w:hint="eastAsia"/>
        </w:rPr>
        <w:t>已评审</w:t>
      </w:r>
      <w:r>
        <w:rPr>
          <w:rFonts w:hint="eastAsia"/>
        </w:rPr>
        <w:t>及未评审</w:t>
      </w:r>
      <w:r w:rsidR="00B9087C">
        <w:rPr>
          <w:rFonts w:hint="eastAsia"/>
        </w:rPr>
        <w:t>的</w:t>
      </w:r>
      <w:r>
        <w:rPr>
          <w:rFonts w:hint="eastAsia"/>
        </w:rPr>
        <w:t>家数。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6210" cy="558800"/>
            <wp:effectExtent l="0" t="0" r="6350" b="508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pStyle w:val="2"/>
      </w:pPr>
      <w:bookmarkStart w:id="32" w:name="_Toc760"/>
      <w:bookmarkStart w:id="33" w:name="_Toc55910405"/>
      <w:r>
        <w:rPr>
          <w:rFonts w:hint="eastAsia"/>
        </w:rPr>
        <w:t>初评打分</w:t>
      </w:r>
      <w:bookmarkEnd w:id="32"/>
      <w:bookmarkEnd w:id="33"/>
    </w:p>
    <w:p w:rsidR="00F11F8A" w:rsidRDefault="00B9087C" w:rsidP="00B9087C">
      <w:pPr>
        <w:pStyle w:val="3"/>
        <w:ind w:left="142"/>
      </w:pPr>
      <w:bookmarkStart w:id="34" w:name="_Toc4356"/>
      <w:bookmarkStart w:id="35" w:name="_Toc55910406"/>
      <w:r>
        <w:rPr>
          <w:rFonts w:hint="eastAsia"/>
        </w:rPr>
        <w:t>第一信封形式与响应性评审打分</w:t>
      </w:r>
      <w:bookmarkEnd w:id="34"/>
      <w:bookmarkEnd w:id="35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 w:rsidR="001B28DC" w:rsidRPr="001B28DC">
        <w:rPr>
          <w:rFonts w:hint="eastAsia"/>
        </w:rPr>
        <w:t>第一信封</w:t>
      </w:r>
      <w:r>
        <w:rPr>
          <w:rFonts w:hint="eastAsia"/>
        </w:rPr>
        <w:t>形式</w:t>
      </w:r>
      <w:r w:rsidR="003747F6">
        <w:rPr>
          <w:rFonts w:hint="eastAsia"/>
        </w:rPr>
        <w:t>与响应性</w:t>
      </w:r>
      <w:r>
        <w:rPr>
          <w:rFonts w:hint="eastAsia"/>
        </w:rPr>
        <w:t>评审打分。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1</w:t>
      </w:r>
      <w:r>
        <w:rPr>
          <w:rFonts w:hint="eastAsia"/>
          <w:bCs/>
        </w:rPr>
        <w:t>、已确认阅读评标纪律；</w:t>
      </w:r>
      <w:r>
        <w:rPr>
          <w:rFonts w:hint="eastAsia"/>
          <w:bCs/>
        </w:rPr>
        <w:t>2</w:t>
      </w:r>
      <w:r>
        <w:rPr>
          <w:rFonts w:hint="eastAsia"/>
          <w:bCs/>
        </w:rPr>
        <w:t>、推荐评委组长</w:t>
      </w:r>
      <w:r>
        <w:rPr>
          <w:rFonts w:hint="eastAsia"/>
        </w:rPr>
        <w:t>。</w:t>
      </w:r>
    </w:p>
    <w:p w:rsidR="00F11F8A" w:rsidRDefault="001F7F84">
      <w:pPr>
        <w:ind w:firstLineChars="0" w:firstLine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所有评委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1F7F84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第一信封</w:t>
      </w:r>
      <w:r>
        <w:rPr>
          <w:rFonts w:hint="eastAsia"/>
        </w:rPr>
        <w:t>形式与响应性评审打分，为符合性打分，</w:t>
      </w:r>
      <w:r w:rsidR="003747F6">
        <w:rPr>
          <w:rFonts w:hint="eastAsia"/>
        </w:rPr>
        <w:t>可以选择通过或者不通过</w:t>
      </w:r>
      <w:r>
        <w:rPr>
          <w:rFonts w:hint="eastAsia"/>
        </w:rPr>
        <w:t>，如下图</w:t>
      </w:r>
    </w:p>
    <w:p w:rsidR="00F11F8A" w:rsidRDefault="001F7F8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48910" cy="4665345"/>
            <wp:effectExtent l="0" t="0" r="0" b="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66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、当打不通过时需输入不通过的具体原因，点选不通过后面的小铅笔图标，</w:t>
      </w:r>
      <w:r>
        <w:rPr>
          <w:rFonts w:hint="eastAsia"/>
        </w:rPr>
        <w:t>在意见输入框内输入具体原因并</w:t>
      </w:r>
      <w:r w:rsidR="003747F6">
        <w:rPr>
          <w:rFonts w:hint="eastAsia"/>
        </w:rPr>
        <w:t>点击</w:t>
      </w:r>
      <w:r>
        <w:rPr>
          <w:rFonts w:hint="eastAsia"/>
        </w:rPr>
        <w:t>“确定”</w:t>
      </w:r>
      <w:r w:rsidR="003747F6">
        <w:rPr>
          <w:rFonts w:hint="eastAsia"/>
        </w:rPr>
        <w:t>进行</w:t>
      </w:r>
      <w:r>
        <w:rPr>
          <w:rFonts w:hint="eastAsia"/>
        </w:rPr>
        <w:t>保存，如下图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5248910" cy="1804035"/>
            <wp:effectExtent l="0" t="0" r="0" b="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80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当对一家单位打完分后须进行“添加保存”，如下图，打分保存成功后，该单位名称显示为蓝色</w:t>
      </w:r>
      <w:r>
        <w:rPr>
          <w:rFonts w:hint="eastAsia"/>
        </w:rPr>
        <w:t>（未保存的为红色）</w:t>
      </w:r>
      <w:r>
        <w:rPr>
          <w:rFonts w:hint="eastAsia"/>
        </w:rPr>
        <w:t>。保存成功后</w:t>
      </w:r>
      <w:r>
        <w:rPr>
          <w:rFonts w:hint="eastAsia"/>
        </w:rPr>
        <w:t>切换至下一家单位进行评审，评审操作相同。</w:t>
      </w:r>
    </w:p>
    <w:p w:rsidR="00F11F8A" w:rsidRDefault="001F7F8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48910" cy="2975610"/>
            <wp:effectExtent l="0" t="0" r="0" b="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所有单位评审完成后，点“确认提交”，</w:t>
      </w:r>
      <w:r>
        <w:rPr>
          <w:rFonts w:hint="eastAsia"/>
        </w:rPr>
        <w:t>系统将弹出评审结果</w:t>
      </w:r>
      <w:r w:rsidR="003747F6">
        <w:rPr>
          <w:rFonts w:hint="eastAsia"/>
        </w:rPr>
        <w:t>汇总</w:t>
      </w:r>
      <w:r>
        <w:rPr>
          <w:rFonts w:hint="eastAsia"/>
        </w:rPr>
        <w:t>页面，检查无误后</w:t>
      </w:r>
      <w:r w:rsidR="003747F6">
        <w:rPr>
          <w:rFonts w:hint="eastAsia"/>
        </w:rPr>
        <w:t>点击该页面右</w:t>
      </w:r>
      <w:r>
        <w:rPr>
          <w:rFonts w:hint="eastAsia"/>
        </w:rPr>
        <w:t>上角的“确认提交”</w:t>
      </w:r>
      <w:r w:rsidR="003747F6">
        <w:rPr>
          <w:rFonts w:hint="eastAsia"/>
        </w:rPr>
        <w:t>进行提交，如需修改，关闭此页面后进行修改即可</w:t>
      </w:r>
      <w:r>
        <w:rPr>
          <w:rFonts w:hint="eastAsia"/>
        </w:rPr>
        <w:t>，如下图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5248910" cy="16897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提</w:t>
      </w:r>
      <w:r w:rsidR="003747F6">
        <w:rPr>
          <w:rFonts w:hint="eastAsia"/>
        </w:rPr>
        <w:t>交成功后打分菜单上的“添加保存”、“确认提交”按钮消失，只有</w:t>
      </w:r>
      <w:r>
        <w:rPr>
          <w:rFonts w:hint="eastAsia"/>
        </w:rPr>
        <w:t>查看按钮，如需修改打分结果需由评委组长在汇总</w:t>
      </w:r>
      <w:r w:rsidR="003747F6">
        <w:rPr>
          <w:rFonts w:hint="eastAsia"/>
        </w:rPr>
        <w:t>页面</w:t>
      </w:r>
      <w:r>
        <w:rPr>
          <w:rFonts w:hint="eastAsia"/>
        </w:rPr>
        <w:t>退回</w:t>
      </w:r>
      <w:r>
        <w:rPr>
          <w:rFonts w:hint="eastAsia"/>
        </w:rPr>
        <w:t>。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0" distR="0">
            <wp:extent cx="4772025" cy="2073275"/>
            <wp:effectExtent l="0" t="0" r="0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80678" cy="207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、所有评委评审完成后，由评委组长</w:t>
      </w:r>
      <w:r w:rsidR="003747F6">
        <w:rPr>
          <w:rFonts w:hint="eastAsia"/>
        </w:rPr>
        <w:t>，对第一信封</w:t>
      </w:r>
      <w:r>
        <w:rPr>
          <w:rFonts w:hint="eastAsia"/>
        </w:rPr>
        <w:t>形式与响应性评审结果进行汇总</w:t>
      </w:r>
      <w:r w:rsidR="00A36519">
        <w:rPr>
          <w:rFonts w:hint="eastAsia"/>
        </w:rPr>
        <w:t>。评委</w:t>
      </w:r>
      <w:r w:rsidR="00A36519">
        <w:rPr>
          <w:rFonts w:hint="eastAsia"/>
        </w:rPr>
        <w:lastRenderedPageBreak/>
        <w:t>组长汇总时，如某单位的某个评分点有评委打分不一致，系统进行提示，选择退回复核，系统将评审打分退回给所有评委，评委可修改后重新提交，如退回复核后仍出现评委意见</w:t>
      </w:r>
      <w:r w:rsidR="001B28DC">
        <w:rPr>
          <w:rFonts w:hint="eastAsia"/>
        </w:rPr>
        <w:t>不</w:t>
      </w:r>
      <w:r w:rsidR="00A36519">
        <w:rPr>
          <w:rFonts w:hint="eastAsia"/>
        </w:rPr>
        <w:t>一致，由评委组长发起表决，所有评委进行表决，表决完成后可点击表决后确认汇总，系统将按少数服从多数原则进行汇总。</w:t>
      </w:r>
      <w:r>
        <w:rPr>
          <w:rFonts w:hint="eastAsia"/>
        </w:rPr>
        <w:t>如下图</w:t>
      </w:r>
      <w:r w:rsidR="00A36519">
        <w:rPr>
          <w:rFonts w:hint="eastAsia"/>
        </w:rPr>
        <w:t>：</w:t>
      </w:r>
    </w:p>
    <w:p w:rsidR="00A36519" w:rsidRDefault="00A36519">
      <w:pPr>
        <w:ind w:firstLineChars="0" w:firstLine="0"/>
      </w:pPr>
      <w:r>
        <w:rPr>
          <w:noProof/>
        </w:rPr>
        <w:drawing>
          <wp:inline distT="0" distB="0" distL="0" distR="0">
            <wp:extent cx="5248910" cy="2500325"/>
            <wp:effectExtent l="0" t="0" r="0" b="0"/>
            <wp:docPr id="1" name="图片 1" descr="C:\Users\guan\Documents\Tencent Files\515654770\Image\C2C\NOTTRY)65SPJVIC7K9AWGR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an\Documents\Tencent Files\515654770\Image\C2C\NOTTRY)65SPJVIC7K9AWGR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5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46370" cy="2115820"/>
            <wp:effectExtent l="0" t="0" r="11430" b="254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 w:rsidP="00B9087C">
      <w:pPr>
        <w:pStyle w:val="3"/>
        <w:ind w:left="142"/>
      </w:pPr>
      <w:bookmarkStart w:id="36" w:name="_Toc25273"/>
      <w:bookmarkStart w:id="37" w:name="_Toc55910407"/>
      <w:r>
        <w:rPr>
          <w:rFonts w:hint="eastAsia"/>
        </w:rPr>
        <w:t>资格评审打分</w:t>
      </w:r>
      <w:bookmarkEnd w:id="36"/>
      <w:bookmarkEnd w:id="37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 w:rsidR="00A36519">
        <w:rPr>
          <w:rFonts w:hint="eastAsia"/>
        </w:rPr>
        <w:t>资格</w:t>
      </w:r>
      <w:r w:rsidR="00E97CCA">
        <w:rPr>
          <w:rFonts w:hint="eastAsia"/>
        </w:rPr>
        <w:t>评审</w:t>
      </w:r>
      <w:r>
        <w:rPr>
          <w:rFonts w:hint="eastAsia"/>
        </w:rPr>
        <w:t>。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 w:rsidR="003747F6" w:rsidRPr="003747F6">
        <w:rPr>
          <w:rFonts w:hint="eastAsia"/>
          <w:bCs/>
        </w:rPr>
        <w:t>第一信封</w:t>
      </w:r>
      <w:r>
        <w:rPr>
          <w:rFonts w:hint="eastAsia"/>
          <w:bCs/>
        </w:rPr>
        <w:t>形式</w:t>
      </w:r>
      <w:r w:rsidR="003747F6">
        <w:rPr>
          <w:rFonts w:hint="eastAsia"/>
          <w:bCs/>
        </w:rPr>
        <w:t>与响应性评审完成打分和汇总</w:t>
      </w:r>
      <w:r>
        <w:rPr>
          <w:rFonts w:hint="eastAsia"/>
        </w:rPr>
        <w:t>。</w:t>
      </w:r>
    </w:p>
    <w:p w:rsidR="00F11F8A" w:rsidRDefault="001F7F84">
      <w:pPr>
        <w:ind w:firstLineChars="0" w:firstLine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所有评委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A36519">
      <w:pPr>
        <w:pStyle w:val="afa"/>
        <w:numPr>
          <w:ilvl w:val="0"/>
          <w:numId w:val="5"/>
        </w:numPr>
        <w:ind w:firstLineChars="0"/>
      </w:pPr>
      <w:r>
        <w:rPr>
          <w:rFonts w:hint="eastAsia"/>
        </w:rPr>
        <w:t>点击进入“资格</w:t>
      </w:r>
      <w:r w:rsidR="00E97CCA">
        <w:rPr>
          <w:rFonts w:hint="eastAsia"/>
        </w:rPr>
        <w:t>评审</w:t>
      </w:r>
      <w:r w:rsidR="001F7F84">
        <w:rPr>
          <w:rFonts w:hint="eastAsia"/>
        </w:rPr>
        <w:t>”界面，如下图。</w:t>
      </w:r>
    </w:p>
    <w:p w:rsidR="00F11F8A" w:rsidRDefault="001F7F84">
      <w:pPr>
        <w:ind w:firstLineChars="0" w:firstLine="0"/>
      </w:pPr>
      <w:r>
        <w:rPr>
          <w:rFonts w:hint="eastAsia"/>
        </w:rPr>
        <w:t>具体打分操作与</w:t>
      </w:r>
      <w:r w:rsidR="001B28DC">
        <w:rPr>
          <w:rFonts w:hint="eastAsia"/>
        </w:rPr>
        <w:t>第一信封</w:t>
      </w:r>
      <w:r>
        <w:rPr>
          <w:rFonts w:hint="eastAsia"/>
        </w:rPr>
        <w:t>形式与响应性评审打分相似，请参照</w:t>
      </w:r>
      <w:r w:rsidR="001B28DC">
        <w:rPr>
          <w:rFonts w:hint="eastAsia"/>
        </w:rPr>
        <w:t>第一信封形式与响应性评审打分</w:t>
      </w:r>
      <w:r w:rsidR="001B28DC">
        <w:rPr>
          <w:rFonts w:hint="eastAsia"/>
        </w:rPr>
        <w:t>操作</w:t>
      </w:r>
      <w:r>
        <w:rPr>
          <w:rFonts w:hint="eastAsia"/>
        </w:rPr>
        <w:t>。</w:t>
      </w:r>
    </w:p>
    <w:p w:rsidR="00F11F8A" w:rsidRDefault="001F7F84">
      <w:pPr>
        <w:pStyle w:val="1"/>
      </w:pPr>
      <w:bookmarkStart w:id="38" w:name="_Toc13181"/>
      <w:bookmarkStart w:id="39" w:name="_Toc55910408"/>
      <w:r>
        <w:rPr>
          <w:rFonts w:hint="eastAsia"/>
        </w:rPr>
        <w:lastRenderedPageBreak/>
        <w:t>第一信封详细评审</w:t>
      </w:r>
      <w:bookmarkEnd w:id="38"/>
      <w:bookmarkEnd w:id="39"/>
    </w:p>
    <w:p w:rsidR="00F11F8A" w:rsidRDefault="001F7F84">
      <w:pPr>
        <w:pStyle w:val="2"/>
      </w:pPr>
      <w:bookmarkStart w:id="40" w:name="_Toc5890"/>
      <w:bookmarkStart w:id="41" w:name="_Toc55910409"/>
      <w:r>
        <w:rPr>
          <w:rFonts w:hint="eastAsia"/>
        </w:rPr>
        <w:t>施工组织设计评审</w:t>
      </w:r>
      <w:bookmarkEnd w:id="40"/>
      <w:r w:rsidR="00BC3454">
        <w:rPr>
          <w:rFonts w:hint="eastAsia"/>
        </w:rPr>
        <w:t>相关说明</w:t>
      </w:r>
      <w:bookmarkEnd w:id="41"/>
    </w:p>
    <w:p w:rsidR="00F11F8A" w:rsidRDefault="00353681">
      <w:pPr>
        <w:pStyle w:val="3"/>
        <w:ind w:left="1"/>
      </w:pPr>
      <w:bookmarkStart w:id="42" w:name="_Toc15559"/>
      <w:bookmarkStart w:id="43" w:name="_Toc55910410"/>
      <w:r>
        <w:rPr>
          <w:rFonts w:hint="eastAsia"/>
        </w:rPr>
        <w:t>评审</w:t>
      </w:r>
      <w:r w:rsidR="001F7F84">
        <w:rPr>
          <w:rFonts w:hint="eastAsia"/>
        </w:rPr>
        <w:t>操作说明</w:t>
      </w:r>
      <w:bookmarkEnd w:id="42"/>
      <w:bookmarkEnd w:id="43"/>
    </w:p>
    <w:p w:rsidR="00F11F8A" w:rsidRDefault="001F7F84">
      <w:pPr>
        <w:pStyle w:val="afa"/>
        <w:numPr>
          <w:ilvl w:val="0"/>
          <w:numId w:val="7"/>
        </w:numPr>
        <w:ind w:firstLineChars="0"/>
      </w:pPr>
      <w:r>
        <w:rPr>
          <w:rFonts w:hint="eastAsia"/>
        </w:rPr>
        <w:t>点击进入“</w:t>
      </w:r>
      <w:r>
        <w:rPr>
          <w:rFonts w:hint="eastAsia"/>
        </w:rPr>
        <w:t>施工组织设计</w:t>
      </w:r>
      <w:r w:rsidR="00353681">
        <w:rPr>
          <w:rFonts w:hint="eastAsia"/>
        </w:rPr>
        <w:t>评审</w:t>
      </w:r>
      <w:r>
        <w:rPr>
          <w:rFonts w:hint="eastAsia"/>
        </w:rPr>
        <w:t>”界面，如下图。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7480" cy="2486660"/>
            <wp:effectExtent l="0" t="0" r="5080" b="1270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、查看施工组织设计文档，与初评</w:t>
      </w:r>
      <w:proofErr w:type="gramStart"/>
      <w:r>
        <w:rPr>
          <w:rFonts w:hint="eastAsia"/>
        </w:rPr>
        <w:t>相似可</w:t>
      </w:r>
      <w:proofErr w:type="gramEnd"/>
      <w:r>
        <w:rPr>
          <w:rFonts w:hint="eastAsia"/>
        </w:rPr>
        <w:t>通过点选评分点或标书目录进行查看，从评分点点击查看可定位到评分点相对应的</w:t>
      </w:r>
      <w:r w:rsidR="00353681">
        <w:rPr>
          <w:rFonts w:hint="eastAsia"/>
        </w:rPr>
        <w:t>施工组织设计</w:t>
      </w:r>
      <w:r>
        <w:rPr>
          <w:rFonts w:hint="eastAsia"/>
        </w:rPr>
        <w:t>内容。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46370" cy="1200150"/>
            <wp:effectExtent l="0" t="0" r="11430" b="381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、展开或隐藏</w:t>
      </w:r>
      <w:r w:rsidR="00353681">
        <w:rPr>
          <w:rFonts w:hint="eastAsia"/>
        </w:rPr>
        <w:t>施工组织设计</w:t>
      </w:r>
      <w:r>
        <w:rPr>
          <w:rFonts w:hint="eastAsia"/>
        </w:rPr>
        <w:t>文档详细目录，如下图箭头所指均可展开或隐藏</w:t>
      </w:r>
      <w:r w:rsidR="00353681">
        <w:rPr>
          <w:rFonts w:hint="eastAsia"/>
        </w:rPr>
        <w:t>施工组织设计</w:t>
      </w:r>
      <w:r>
        <w:rPr>
          <w:rFonts w:hint="eastAsia"/>
        </w:rPr>
        <w:t>文档详细目录</w:t>
      </w:r>
    </w:p>
    <w:p w:rsidR="00F11F8A" w:rsidRDefault="001F7F8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48910" cy="3975735"/>
            <wp:effectExtent l="0" t="0" r="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7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AB3B3B" w:rsidP="00BC3454">
      <w:pPr>
        <w:pStyle w:val="2"/>
        <w:rPr>
          <w:rFonts w:hint="eastAsia"/>
        </w:rPr>
      </w:pPr>
      <w:bookmarkStart w:id="44" w:name="_Toc55910411"/>
      <w:r>
        <w:rPr>
          <w:rFonts w:hint="eastAsia"/>
        </w:rPr>
        <w:t>第一信封详细打分</w:t>
      </w:r>
      <w:bookmarkEnd w:id="44"/>
    </w:p>
    <w:p w:rsidR="00AB3B3B" w:rsidRPr="00AB3B3B" w:rsidRDefault="00AB3B3B" w:rsidP="00AB3B3B">
      <w:pPr>
        <w:pStyle w:val="3"/>
        <w:ind w:left="1"/>
      </w:pPr>
      <w:bookmarkStart w:id="45" w:name="_Toc55910412"/>
      <w:r>
        <w:rPr>
          <w:rFonts w:hint="eastAsia"/>
        </w:rPr>
        <w:t>施工组织设计打分</w:t>
      </w:r>
      <w:bookmarkEnd w:id="45"/>
    </w:p>
    <w:p w:rsidR="00F11F8A" w:rsidRDefault="001F7F84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、在输入框内输入</w:t>
      </w:r>
      <w:r>
        <w:rPr>
          <w:rFonts w:hint="eastAsia"/>
        </w:rPr>
        <w:t>评分点的分值，</w:t>
      </w:r>
      <w:r w:rsidR="0068002C">
        <w:rPr>
          <w:rFonts w:hint="eastAsia"/>
        </w:rPr>
        <w:t>点击</w:t>
      </w:r>
      <w:r>
        <w:rPr>
          <w:rFonts w:hint="eastAsia"/>
        </w:rPr>
        <w:t>“添加保存”。</w:t>
      </w:r>
      <w:r w:rsidR="0068002C">
        <w:rPr>
          <w:rFonts w:hint="eastAsia"/>
        </w:rPr>
        <w:t>评委所打</w:t>
      </w:r>
      <w:proofErr w:type="gramStart"/>
      <w:r w:rsidR="0068002C">
        <w:rPr>
          <w:rFonts w:hint="eastAsia"/>
        </w:rPr>
        <w:t>分值需</w:t>
      </w:r>
      <w:proofErr w:type="gramEnd"/>
      <w:r w:rsidR="0068002C">
        <w:rPr>
          <w:rFonts w:hint="eastAsia"/>
        </w:rPr>
        <w:t>在该评分点分值范围内，点击</w:t>
      </w:r>
      <w:r w:rsidR="0068002C">
        <w:rPr>
          <w:rFonts w:hint="eastAsia"/>
        </w:rPr>
        <w:t>后面的小铅笔图标</w:t>
      </w:r>
      <w:r w:rsidR="0068002C">
        <w:rPr>
          <w:rFonts w:hint="eastAsia"/>
        </w:rPr>
        <w:t>，可以输入评审意见。</w:t>
      </w:r>
      <w:r>
        <w:rPr>
          <w:rFonts w:hint="eastAsia"/>
        </w:rPr>
        <w:t>如下图</w:t>
      </w:r>
      <w:r w:rsidR="0068002C">
        <w:rPr>
          <w:rFonts w:hint="eastAsia"/>
        </w:rPr>
        <w:t>：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4940" cy="1169035"/>
            <wp:effectExtent l="0" t="0" r="7620" b="444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43195" cy="1999615"/>
            <wp:effectExtent l="0" t="0" r="14605" b="1206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07" w:rsidRDefault="00AB3B3B" w:rsidP="00FE5807">
      <w:pPr>
        <w:ind w:firstLineChars="0" w:firstLine="0"/>
      </w:pPr>
      <w:r>
        <w:rPr>
          <w:rFonts w:hint="eastAsia"/>
        </w:rPr>
        <w:t>2</w:t>
      </w:r>
      <w:r w:rsidR="001F7F84">
        <w:rPr>
          <w:rFonts w:hint="eastAsia"/>
        </w:rPr>
        <w:t>、</w:t>
      </w:r>
      <w:r w:rsidR="001F7F84">
        <w:rPr>
          <w:rFonts w:hint="eastAsia"/>
        </w:rPr>
        <w:t>所有单位评审完成后，点“确认提交”，</w:t>
      </w:r>
      <w:r w:rsidR="00BC3454">
        <w:rPr>
          <w:rFonts w:hint="eastAsia"/>
        </w:rPr>
        <w:t>系统</w:t>
      </w:r>
      <w:r w:rsidR="001F7F84">
        <w:rPr>
          <w:rFonts w:hint="eastAsia"/>
        </w:rPr>
        <w:t>弹出评审结果页面，</w:t>
      </w:r>
      <w:r w:rsidR="00FE5807">
        <w:rPr>
          <w:rFonts w:hint="eastAsia"/>
        </w:rPr>
        <w:t>检查无误后点击该页面右上角的“确认提交”进行提交，如需修改，关闭此页面后进行修改即可，如下图</w:t>
      </w:r>
      <w:r w:rsidR="00FE5807">
        <w:rPr>
          <w:rFonts w:hint="eastAsia"/>
        </w:rPr>
        <w:t>：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8750" cy="2176780"/>
            <wp:effectExtent l="0" t="0" r="3810" b="2540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5575" cy="1213485"/>
            <wp:effectExtent l="0" t="0" r="6985" b="5715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AB3B3B">
      <w:pPr>
        <w:ind w:firstLineChars="0" w:firstLine="0"/>
      </w:pPr>
      <w:r>
        <w:rPr>
          <w:rFonts w:hint="eastAsia"/>
        </w:rPr>
        <w:t>3</w:t>
      </w:r>
      <w:r w:rsidR="001F7F84">
        <w:rPr>
          <w:rFonts w:hint="eastAsia"/>
        </w:rPr>
        <w:t>、由评委组长，点击施工组织设计评审汇总，菜单下的【确认】进行汇总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45100" cy="1303020"/>
            <wp:effectExtent l="0" t="0" r="12700" b="762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、确认后即可查看各投标单位施工组织设计评审最终得分</w:t>
      </w:r>
    </w:p>
    <w:p w:rsidR="00F11F8A" w:rsidRDefault="001F7F8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35575" cy="1012190"/>
            <wp:effectExtent l="0" t="0" r="6985" b="889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pStyle w:val="3"/>
        <w:ind w:left="142"/>
      </w:pPr>
      <w:bookmarkStart w:id="46" w:name="_Toc55910413"/>
      <w:r>
        <w:rPr>
          <w:rFonts w:hint="eastAsia"/>
        </w:rPr>
        <w:t>主要人员</w:t>
      </w:r>
      <w:r w:rsidR="00AB3B3B">
        <w:rPr>
          <w:rFonts w:hint="eastAsia"/>
        </w:rPr>
        <w:t>打分</w:t>
      </w:r>
      <w:bookmarkEnd w:id="46"/>
    </w:p>
    <w:p w:rsidR="00F11F8A" w:rsidRDefault="001F7F84">
      <w:pPr>
        <w:ind w:firstLineChars="0" w:firstLine="0"/>
      </w:pPr>
      <w:r>
        <w:rPr>
          <w:rFonts w:hint="eastAsia"/>
          <w:b/>
        </w:rPr>
        <w:t>操作角色：</w:t>
      </w:r>
      <w:r>
        <w:rPr>
          <w:rFonts w:hint="eastAsia"/>
        </w:rPr>
        <w:t>所有评委</w:t>
      </w:r>
    </w:p>
    <w:p w:rsidR="00F11F8A" w:rsidRDefault="001F7F84">
      <w:pPr>
        <w:ind w:firstLineChars="0" w:firstLine="0"/>
      </w:pPr>
      <w:r>
        <w:rPr>
          <w:rFonts w:hint="eastAsia"/>
          <w:b/>
        </w:rPr>
        <w:t>操作步骤：</w:t>
      </w:r>
      <w:r>
        <w:rPr>
          <w:rFonts w:hint="eastAsia"/>
        </w:rPr>
        <w:t>参考</w:t>
      </w:r>
      <w:r w:rsidR="00AB3B3B">
        <w:rPr>
          <w:rFonts w:hint="eastAsia"/>
        </w:rPr>
        <w:t>4</w:t>
      </w:r>
      <w:r>
        <w:rPr>
          <w:rFonts w:hint="eastAsia"/>
        </w:rPr>
        <w:t>.</w:t>
      </w:r>
      <w:r w:rsidR="00AB3B3B">
        <w:rPr>
          <w:rFonts w:hint="eastAsia"/>
        </w:rPr>
        <w:t>2</w:t>
      </w:r>
      <w:r>
        <w:rPr>
          <w:rFonts w:hint="eastAsia"/>
        </w:rPr>
        <w:t>.</w:t>
      </w:r>
      <w:r w:rsidR="00AB3B3B">
        <w:rPr>
          <w:rFonts w:hint="eastAsia"/>
        </w:rPr>
        <w:t>1</w:t>
      </w:r>
      <w:r>
        <w:rPr>
          <w:rFonts w:hint="eastAsia"/>
        </w:rPr>
        <w:t>施工组织设计</w:t>
      </w:r>
      <w:r>
        <w:rPr>
          <w:rFonts w:hint="eastAsia"/>
        </w:rPr>
        <w:t>打分。</w:t>
      </w:r>
    </w:p>
    <w:p w:rsidR="00F11F8A" w:rsidRDefault="001F7F84">
      <w:pPr>
        <w:pStyle w:val="3"/>
        <w:ind w:left="142"/>
      </w:pPr>
      <w:bookmarkStart w:id="47" w:name="_Toc55910414"/>
      <w:r>
        <w:rPr>
          <w:rFonts w:hint="eastAsia"/>
        </w:rPr>
        <w:t>其他因素</w:t>
      </w:r>
      <w:r w:rsidR="00AB3B3B">
        <w:rPr>
          <w:rFonts w:hint="eastAsia"/>
        </w:rPr>
        <w:t>打分</w:t>
      </w:r>
      <w:bookmarkEnd w:id="47"/>
    </w:p>
    <w:p w:rsidR="00F11F8A" w:rsidRDefault="001F7F84">
      <w:pPr>
        <w:ind w:firstLineChars="0" w:firstLine="0"/>
      </w:pPr>
      <w:r>
        <w:rPr>
          <w:rFonts w:hint="eastAsia"/>
          <w:b/>
        </w:rPr>
        <w:t>操作角色</w:t>
      </w:r>
      <w:r>
        <w:rPr>
          <w:rFonts w:hint="eastAsia"/>
        </w:rPr>
        <w:t>：所有评委</w:t>
      </w:r>
    </w:p>
    <w:p w:rsidR="00F11F8A" w:rsidRDefault="001F7F84">
      <w:pPr>
        <w:ind w:firstLineChars="0" w:firstLine="0"/>
      </w:pPr>
      <w:r>
        <w:rPr>
          <w:rFonts w:hint="eastAsia"/>
          <w:b/>
        </w:rPr>
        <w:t>操作步骤：</w:t>
      </w:r>
      <w:r w:rsidR="00AB3B3B">
        <w:rPr>
          <w:rFonts w:hint="eastAsia"/>
        </w:rPr>
        <w:t>参考</w:t>
      </w:r>
      <w:r w:rsidR="00AB3B3B">
        <w:rPr>
          <w:rFonts w:hint="eastAsia"/>
        </w:rPr>
        <w:t>4.2.1</w:t>
      </w:r>
      <w:r w:rsidR="00AB3B3B">
        <w:rPr>
          <w:rFonts w:hint="eastAsia"/>
        </w:rPr>
        <w:t>施工组织设计打分。</w:t>
      </w:r>
    </w:p>
    <w:p w:rsidR="00F11F8A" w:rsidRDefault="001F7F84" w:rsidP="00AB3B3B">
      <w:pPr>
        <w:pStyle w:val="1"/>
      </w:pPr>
      <w:bookmarkStart w:id="48" w:name="_Toc55910415"/>
      <w:r>
        <w:rPr>
          <w:rFonts w:hint="eastAsia"/>
        </w:rPr>
        <w:t>商务和技术得分汇总</w:t>
      </w:r>
      <w:bookmarkEnd w:id="48"/>
    </w:p>
    <w:p w:rsidR="00F11F8A" w:rsidRDefault="001F7F84">
      <w:pPr>
        <w:ind w:firstLineChars="0" w:firstLine="0"/>
      </w:pPr>
      <w:r>
        <w:rPr>
          <w:rFonts w:hint="eastAsia"/>
          <w:b/>
        </w:rPr>
        <w:t>操作角色</w:t>
      </w:r>
      <w:r>
        <w:rPr>
          <w:rFonts w:hint="eastAsia"/>
        </w:rPr>
        <w:t>：系统自动汇总</w:t>
      </w:r>
    </w:p>
    <w:p w:rsidR="00F11F8A" w:rsidRDefault="001F7F84">
      <w:pPr>
        <w:ind w:firstLineChars="0" w:firstLine="0"/>
      </w:pPr>
      <w:r>
        <w:rPr>
          <w:rFonts w:hint="eastAsia"/>
          <w:b/>
        </w:rPr>
        <w:t>操作步骤：</w:t>
      </w:r>
      <w:r>
        <w:rPr>
          <w:rFonts w:hint="eastAsia"/>
        </w:rPr>
        <w:t>点击商务和技术得分汇总菜单，进行查看即可。如下图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8115" cy="1155700"/>
            <wp:effectExtent l="0" t="0" r="4445" b="254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 w:rsidP="006863C0">
      <w:pPr>
        <w:pStyle w:val="1"/>
      </w:pPr>
      <w:bookmarkStart w:id="49" w:name="_Toc55910416"/>
      <w:r>
        <w:rPr>
          <w:rFonts w:hint="eastAsia"/>
        </w:rPr>
        <w:t>确定入围名单</w:t>
      </w:r>
      <w:bookmarkEnd w:id="49"/>
    </w:p>
    <w:p w:rsidR="00F11F8A" w:rsidRDefault="001F7F84">
      <w:pPr>
        <w:ind w:firstLineChars="0" w:firstLine="0"/>
      </w:pPr>
      <w:r>
        <w:rPr>
          <w:rFonts w:hint="eastAsia"/>
          <w:b/>
        </w:rPr>
        <w:t>操作角色</w:t>
      </w:r>
      <w:r>
        <w:rPr>
          <w:rFonts w:hint="eastAsia"/>
        </w:rPr>
        <w:t>：评委组长</w:t>
      </w:r>
      <w:r>
        <w:rPr>
          <w:rFonts w:hint="eastAsia"/>
        </w:rPr>
        <w:t>勾选入围单位名单</w:t>
      </w:r>
      <w:r>
        <w:rPr>
          <w:rFonts w:hint="eastAsia"/>
        </w:rPr>
        <w:t>，点击菜单下的【保存】</w:t>
      </w:r>
      <w:r w:rsidR="006863C0">
        <w:rPr>
          <w:rFonts w:hint="eastAsia"/>
        </w:rPr>
        <w:t>：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43830" cy="1200150"/>
            <wp:effectExtent l="0" t="0" r="13970" b="3810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确定入围名单后，未被勾选的投标</w:t>
      </w:r>
      <w:r>
        <w:rPr>
          <w:rFonts w:hint="eastAsia"/>
          <w:color w:val="FF0000"/>
        </w:rPr>
        <w:t>单位不进入后续的报价评审打分流程。</w:t>
      </w:r>
    </w:p>
    <w:p w:rsidR="00F11F8A" w:rsidRDefault="001F7F84">
      <w:pPr>
        <w:pStyle w:val="1"/>
      </w:pPr>
      <w:bookmarkStart w:id="50" w:name="_Toc55910417"/>
      <w:r>
        <w:rPr>
          <w:rFonts w:hint="eastAsia"/>
        </w:rPr>
        <w:lastRenderedPageBreak/>
        <w:t>第二信封初步评审</w:t>
      </w:r>
      <w:bookmarkEnd w:id="50"/>
    </w:p>
    <w:p w:rsidR="00F11F8A" w:rsidRDefault="001F7F84">
      <w:pPr>
        <w:pStyle w:val="2"/>
      </w:pPr>
      <w:bookmarkStart w:id="51" w:name="_Toc55910418"/>
      <w:r>
        <w:rPr>
          <w:rFonts w:hint="eastAsia"/>
        </w:rPr>
        <w:t>清标</w:t>
      </w:r>
      <w:bookmarkEnd w:id="51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ab/>
      </w:r>
      <w:r>
        <w:rPr>
          <w:rFonts w:hint="eastAsia"/>
        </w:rPr>
        <w:t>第二信封初步评审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第二信封开标结束</w:t>
      </w:r>
    </w:p>
    <w:p w:rsidR="00F11F8A" w:rsidRDefault="001F7F84">
      <w:pPr>
        <w:ind w:firstLineChars="0" w:firstLine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所有评委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1F7F84">
      <w:pPr>
        <w:pStyle w:val="afa"/>
        <w:numPr>
          <w:ilvl w:val="0"/>
          <w:numId w:val="8"/>
        </w:numPr>
        <w:ind w:firstLineChars="0"/>
      </w:pPr>
      <w:r>
        <w:rPr>
          <w:rFonts w:hint="eastAsia"/>
        </w:rPr>
        <w:t>点击进入“</w:t>
      </w:r>
      <w:r>
        <w:rPr>
          <w:rFonts w:hint="eastAsia"/>
        </w:rPr>
        <w:t>第二信封初步评审”界面，如下图。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41290" cy="2492375"/>
            <wp:effectExtent l="0" t="0" r="1270" b="6985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由评委组长点击“清标”菜单下的【开始清标】，</w:t>
      </w:r>
      <w:r>
        <w:rPr>
          <w:rFonts w:hint="eastAsia"/>
        </w:rPr>
        <w:t>系统弹出清标进度窗口并自动进行清标，完成后点击【完成】即可，如下图</w:t>
      </w:r>
      <w:r w:rsidR="006863C0">
        <w:rPr>
          <w:rFonts w:hint="eastAsia"/>
        </w:rPr>
        <w:t>：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44465" cy="2439670"/>
            <wp:effectExtent l="0" t="0" r="13335" b="13970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F11F8A">
      <w:pPr>
        <w:ind w:firstLineChars="0" w:firstLine="0"/>
      </w:pPr>
    </w:p>
    <w:p w:rsidR="00F11F8A" w:rsidRDefault="001F7F84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6863C0">
        <w:rPr>
          <w:rFonts w:hint="eastAsia"/>
        </w:rPr>
        <w:t>完成</w:t>
      </w:r>
      <w:r>
        <w:rPr>
          <w:rFonts w:hint="eastAsia"/>
        </w:rPr>
        <w:t>清标</w:t>
      </w:r>
      <w:r>
        <w:rPr>
          <w:rFonts w:hint="eastAsia"/>
        </w:rPr>
        <w:t>后</w:t>
      </w:r>
      <w:r w:rsidR="006863C0">
        <w:rPr>
          <w:rFonts w:hint="eastAsia"/>
        </w:rPr>
        <w:t>，</w:t>
      </w:r>
      <w:r>
        <w:rPr>
          <w:rFonts w:hint="eastAsia"/>
        </w:rPr>
        <w:t>所有评委可查看清标结果，包括清单符合性检查、</w:t>
      </w:r>
      <w:r>
        <w:rPr>
          <w:rFonts w:hint="eastAsia"/>
        </w:rPr>
        <w:t>措施项目符合性</w:t>
      </w:r>
      <w:r>
        <w:rPr>
          <w:rFonts w:hint="eastAsia"/>
        </w:rPr>
        <w:t>检查、</w:t>
      </w:r>
      <w:r>
        <w:rPr>
          <w:rFonts w:hint="eastAsia"/>
        </w:rPr>
        <w:lastRenderedPageBreak/>
        <w:t>其他项目符合性检查、取费检查、计算错误检查</w:t>
      </w:r>
      <w:r>
        <w:rPr>
          <w:rFonts w:hint="eastAsia"/>
        </w:rPr>
        <w:t>、清标结果</w:t>
      </w:r>
      <w:r>
        <w:rPr>
          <w:rFonts w:hint="eastAsia"/>
        </w:rPr>
        <w:t>、</w:t>
      </w:r>
      <w:r>
        <w:rPr>
          <w:rFonts w:hint="eastAsia"/>
        </w:rPr>
        <w:t>标书雷同性分析</w:t>
      </w:r>
      <w:r>
        <w:rPr>
          <w:rFonts w:hint="eastAsia"/>
        </w:rPr>
        <w:t>。相关清</w:t>
      </w:r>
      <w:proofErr w:type="gramStart"/>
      <w:r>
        <w:rPr>
          <w:rFonts w:hint="eastAsia"/>
        </w:rPr>
        <w:t>标数据</w:t>
      </w:r>
      <w:proofErr w:type="gramEnd"/>
      <w:r>
        <w:rPr>
          <w:rFonts w:hint="eastAsia"/>
        </w:rPr>
        <w:t>供评委查看，并作为评审参考。</w:t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47005" cy="2423160"/>
            <wp:effectExtent l="0" t="0" r="10795" b="0"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38115" cy="2440940"/>
            <wp:effectExtent l="0" t="0" r="4445" b="12700"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</w:pPr>
      <w:r>
        <w:rPr>
          <w:noProof/>
        </w:rPr>
        <w:drawing>
          <wp:inline distT="0" distB="0" distL="114300" distR="114300">
            <wp:extent cx="5246370" cy="2424430"/>
            <wp:effectExtent l="0" t="0" r="11430" b="1397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pStyle w:val="2"/>
      </w:pPr>
      <w:bookmarkStart w:id="52" w:name="_Toc55910419"/>
      <w:r>
        <w:rPr>
          <w:rFonts w:hint="eastAsia"/>
        </w:rPr>
        <w:lastRenderedPageBreak/>
        <w:t>第二信封形式与响应性评审</w:t>
      </w:r>
      <w:bookmarkEnd w:id="52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形式与响应性评审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清标已完成</w:t>
      </w:r>
    </w:p>
    <w:p w:rsidR="00F11F8A" w:rsidRDefault="001F7F84">
      <w:pPr>
        <w:ind w:firstLineChars="0" w:firstLine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所有评委</w:t>
      </w:r>
    </w:p>
    <w:p w:rsidR="00F11F8A" w:rsidRDefault="001F7F84">
      <w:pPr>
        <w:ind w:firstLineChars="0" w:firstLine="0"/>
        <w:rPr>
          <w:bCs/>
        </w:rPr>
      </w:pPr>
      <w:r>
        <w:rPr>
          <w:rFonts w:hint="eastAsia"/>
          <w:b/>
          <w:bCs/>
        </w:rPr>
        <w:t>操作步骤：</w:t>
      </w:r>
      <w:r>
        <w:rPr>
          <w:rFonts w:hint="eastAsia"/>
          <w:bCs/>
        </w:rPr>
        <w:t>这一阶段评审为符合性评审，具体操作可参考</w:t>
      </w:r>
      <w:r w:rsidR="006863C0">
        <w:rPr>
          <w:rFonts w:hint="eastAsia"/>
          <w:bCs/>
        </w:rPr>
        <w:t>3.2.1</w:t>
      </w:r>
      <w:r>
        <w:rPr>
          <w:rFonts w:hint="eastAsia"/>
          <w:bCs/>
        </w:rPr>
        <w:t>第一信封</w:t>
      </w:r>
      <w:r>
        <w:rPr>
          <w:rFonts w:hint="eastAsia"/>
        </w:rPr>
        <w:t>形式与响应性评审。</w:t>
      </w:r>
    </w:p>
    <w:p w:rsidR="00F11F8A" w:rsidRDefault="001F7F84">
      <w:pPr>
        <w:pStyle w:val="1"/>
      </w:pPr>
      <w:bookmarkStart w:id="53" w:name="_Toc55910420"/>
      <w:r>
        <w:rPr>
          <w:rFonts w:hint="eastAsia"/>
        </w:rPr>
        <w:t>第二信封详细评审</w:t>
      </w:r>
      <w:bookmarkEnd w:id="53"/>
    </w:p>
    <w:p w:rsidR="00F11F8A" w:rsidRDefault="001F7F84">
      <w:pPr>
        <w:pStyle w:val="2"/>
      </w:pPr>
      <w:bookmarkStart w:id="54" w:name="_Toc55910421"/>
      <w:r>
        <w:rPr>
          <w:rFonts w:hint="eastAsia"/>
        </w:rPr>
        <w:t>价格比较一览表</w:t>
      </w:r>
      <w:bookmarkEnd w:id="54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用于查看各投标单位报价</w:t>
      </w:r>
      <w:r w:rsidR="006863C0">
        <w:rPr>
          <w:rFonts w:hint="eastAsia"/>
        </w:rPr>
        <w:t>及</w:t>
      </w:r>
      <w:r>
        <w:rPr>
          <w:rFonts w:hint="eastAsia"/>
        </w:rPr>
        <w:t>进行评审价修正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第二信封初步评审结束</w:t>
      </w:r>
    </w:p>
    <w:p w:rsidR="00F11F8A" w:rsidRDefault="001F7F84">
      <w:pPr>
        <w:ind w:firstLineChars="0" w:firstLine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所有评委查看，详评有否决</w:t>
      </w:r>
      <w:r w:rsidR="006863C0">
        <w:rPr>
          <w:rFonts w:hint="eastAsia"/>
          <w:bCs/>
          <w:szCs w:val="21"/>
        </w:rPr>
        <w:t>投标</w:t>
      </w:r>
      <w:r>
        <w:rPr>
          <w:rFonts w:hint="eastAsia"/>
          <w:bCs/>
          <w:szCs w:val="21"/>
        </w:rPr>
        <w:t>时评委组长可重新生成标价比较表，或修正评审价格。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1F7F84">
      <w:pPr>
        <w:ind w:firstLineChars="0" w:firstLine="0"/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、查看各投标单位报价情况，点击“价格比较一览表”菜单</w:t>
      </w:r>
      <w:r>
        <w:rPr>
          <w:rFonts w:hint="eastAsia"/>
          <w:bCs/>
        </w:rPr>
        <w:t>可查看。</w:t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drawing>
          <wp:inline distT="0" distB="0" distL="114300" distR="114300">
            <wp:extent cx="5238115" cy="1696720"/>
            <wp:effectExtent l="0" t="0" r="4445" b="1016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  <w:rPr>
          <w:bCs/>
        </w:rPr>
      </w:pPr>
      <w:r>
        <w:rPr>
          <w:rFonts w:hint="eastAsia"/>
          <w:bCs/>
        </w:rPr>
        <w:t>2</w:t>
      </w:r>
      <w:r>
        <w:rPr>
          <w:rFonts w:hint="eastAsia"/>
          <w:bCs/>
        </w:rPr>
        <w:t>、</w:t>
      </w:r>
      <w:r w:rsidR="006863C0">
        <w:rPr>
          <w:rFonts w:hint="eastAsia"/>
          <w:bCs/>
        </w:rPr>
        <w:t>如需对投标人的投标报价进行修正</w:t>
      </w:r>
      <w:r>
        <w:rPr>
          <w:rFonts w:hint="eastAsia"/>
          <w:bCs/>
        </w:rPr>
        <w:t>，评委组长点击投标单位报价后的修改按钮对评审价格进行修正，并进行重新分析。注：修改的价格不参与基准值计算，报价得分还是以投标文件上的报价来计算。</w:t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248910" cy="22891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pStyle w:val="1"/>
      </w:pPr>
      <w:bookmarkStart w:id="55" w:name="_Toc55910422"/>
      <w:r>
        <w:rPr>
          <w:rFonts w:hint="eastAsia"/>
        </w:rPr>
        <w:t>评标结果</w:t>
      </w:r>
      <w:bookmarkEnd w:id="55"/>
    </w:p>
    <w:p w:rsidR="00F11F8A" w:rsidRDefault="001F7F84">
      <w:pPr>
        <w:pStyle w:val="2"/>
        <w:rPr>
          <w:sz w:val="28"/>
          <w:szCs w:val="28"/>
        </w:rPr>
      </w:pPr>
      <w:bookmarkStart w:id="56" w:name="_Toc55910423"/>
      <w:r>
        <w:rPr>
          <w:rFonts w:hint="eastAsia"/>
          <w:sz w:val="28"/>
          <w:szCs w:val="28"/>
        </w:rPr>
        <w:t>最终排名</w:t>
      </w:r>
      <w:bookmarkEnd w:id="56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对最终评审结果进行汇总并排名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第二信封详细评审结束</w:t>
      </w:r>
    </w:p>
    <w:p w:rsidR="00F11F8A" w:rsidRDefault="001F7F84">
      <w:pPr>
        <w:ind w:firstLineChars="0" w:firstLine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所有评委查看，评委组长进行汇总确认。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1F7F84">
      <w:pPr>
        <w:ind w:firstLineChars="0" w:firstLine="0"/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、由评委组长点击“最终排名”菜单下的【汇总排名】按钮，进行汇总。</w:t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drawing>
          <wp:inline distT="0" distB="0" distL="0" distR="0">
            <wp:extent cx="4286250" cy="1649730"/>
            <wp:effectExtent l="0" t="0" r="0" b="76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01443" cy="165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  <w:rPr>
          <w:bCs/>
        </w:rPr>
      </w:pPr>
      <w:r>
        <w:rPr>
          <w:rFonts w:hint="eastAsia"/>
          <w:bCs/>
        </w:rPr>
        <w:t>2</w:t>
      </w:r>
      <w:r>
        <w:rPr>
          <w:rFonts w:hint="eastAsia"/>
          <w:bCs/>
        </w:rPr>
        <w:t>、查检最终结果及排名无误后，由评委组长点击“最终排名”菜单下的【组长确认】按钮，对排名进行最终确认。</w:t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248910" cy="2358390"/>
            <wp:effectExtent l="0" t="0" r="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pStyle w:val="2"/>
        <w:rPr>
          <w:sz w:val="28"/>
          <w:szCs w:val="28"/>
        </w:rPr>
      </w:pPr>
      <w:bookmarkStart w:id="57" w:name="_Toc55910424"/>
      <w:r>
        <w:rPr>
          <w:rFonts w:hint="eastAsia"/>
          <w:sz w:val="28"/>
          <w:szCs w:val="28"/>
        </w:rPr>
        <w:t>评标报告编辑</w:t>
      </w:r>
      <w:bookmarkEnd w:id="57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 w:rsidRPr="006863C0">
        <w:rPr>
          <w:rFonts w:hint="eastAsia"/>
          <w:bCs/>
        </w:rPr>
        <w:t>编辑和生成评标报告</w:t>
      </w:r>
      <w:r w:rsidRPr="006863C0">
        <w:t xml:space="preserve"> 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已确认最终排名</w:t>
      </w:r>
    </w:p>
    <w:p w:rsidR="00F11F8A" w:rsidRDefault="001F7F84">
      <w:pPr>
        <w:ind w:firstLineChars="0" w:firstLine="0"/>
        <w:rPr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评委组长编辑生成，所有评委查看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1F7F84">
      <w:pPr>
        <w:ind w:firstLineChars="0" w:firstLine="0"/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、评委组长，点击“评标报告编辑”菜单，对评标报告进行完善（报告大部分内容已自动读取），然后点击【提交】，稍等</w:t>
      </w:r>
      <w:proofErr w:type="gramStart"/>
      <w:r>
        <w:rPr>
          <w:rFonts w:hint="eastAsia"/>
          <w:bCs/>
        </w:rPr>
        <w:t>片刻在</w:t>
      </w:r>
      <w:proofErr w:type="gramEnd"/>
      <w:r>
        <w:rPr>
          <w:rFonts w:hint="eastAsia"/>
          <w:bCs/>
        </w:rPr>
        <w:t>弹出的保存成功提示框中点【确定】即可生成评标报告。如下图</w:t>
      </w:r>
      <w:r w:rsidR="006863C0">
        <w:rPr>
          <w:rFonts w:hint="eastAsia"/>
          <w:bCs/>
        </w:rPr>
        <w:t>：</w:t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drawing>
          <wp:inline distT="0" distB="0" distL="0" distR="0">
            <wp:extent cx="5248910" cy="2847340"/>
            <wp:effectExtent l="0" t="0" r="8890" b="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F11F8A">
      <w:pPr>
        <w:ind w:firstLineChars="0" w:firstLine="0"/>
        <w:rPr>
          <w:bCs/>
        </w:rPr>
      </w:pP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248910" cy="2491105"/>
            <wp:effectExtent l="0" t="0" r="0" b="4445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F11F8A">
      <w:pPr>
        <w:ind w:firstLineChars="0" w:firstLine="0"/>
        <w:rPr>
          <w:bCs/>
        </w:rPr>
      </w:pPr>
    </w:p>
    <w:p w:rsidR="00F11F8A" w:rsidRDefault="001F7F84">
      <w:pPr>
        <w:pStyle w:val="2"/>
      </w:pPr>
      <w:bookmarkStart w:id="58" w:name="_Toc55910425"/>
      <w:r>
        <w:rPr>
          <w:rFonts w:hint="eastAsia"/>
        </w:rPr>
        <w:t>评委签章</w:t>
      </w:r>
      <w:bookmarkEnd w:id="58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 w:rsidRPr="006863C0">
        <w:rPr>
          <w:rFonts w:hint="eastAsia"/>
          <w:bCs/>
        </w:rPr>
        <w:t>对各打分表格、评审汇总表、评标报告进行签章</w:t>
      </w:r>
      <w:r>
        <w:t xml:space="preserve"> 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评标报告编辑并提交生成</w:t>
      </w:r>
    </w:p>
    <w:p w:rsidR="00F11F8A" w:rsidRDefault="001F7F84">
      <w:pPr>
        <w:ind w:firstLineChars="0" w:firstLine="0"/>
        <w:rPr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所有评委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1F7F84">
      <w:pPr>
        <w:ind w:firstLineChars="0" w:firstLine="0"/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、点击打开“评委签章”菜单，</w:t>
      </w:r>
      <w:r w:rsidR="006863C0">
        <w:rPr>
          <w:rFonts w:hint="eastAsia"/>
          <w:bCs/>
        </w:rPr>
        <w:t>系统提供批量签字功能，</w:t>
      </w:r>
      <w:proofErr w:type="gramStart"/>
      <w:r w:rsidR="006863C0">
        <w:rPr>
          <w:rFonts w:hint="eastAsia"/>
          <w:bCs/>
        </w:rPr>
        <w:t>全选需</w:t>
      </w:r>
      <w:proofErr w:type="gramEnd"/>
      <w:r w:rsidR="006863C0">
        <w:rPr>
          <w:rFonts w:hint="eastAsia"/>
          <w:bCs/>
        </w:rPr>
        <w:t>签章的表单，</w:t>
      </w:r>
      <w:r>
        <w:rPr>
          <w:rFonts w:hint="eastAsia"/>
          <w:bCs/>
        </w:rPr>
        <w:t>点击【批量签章】，在弹出的密码框中输入评委</w:t>
      </w:r>
      <w:r>
        <w:rPr>
          <w:rFonts w:hint="eastAsia"/>
          <w:bCs/>
        </w:rPr>
        <w:t>CA</w:t>
      </w:r>
      <w:r>
        <w:rPr>
          <w:rFonts w:hint="eastAsia"/>
          <w:bCs/>
        </w:rPr>
        <w:t>电子签章的密码，并点击【确定】，待系统提示签章完成再次点击【确定】即可。</w:t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drawing>
          <wp:inline distT="0" distB="0" distL="0" distR="0">
            <wp:extent cx="5248910" cy="2768600"/>
            <wp:effectExtent l="0" t="0" r="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248910" cy="2571750"/>
            <wp:effectExtent l="0" t="0" r="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7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Pr="006863C0" w:rsidRDefault="006863C0" w:rsidP="006863C0">
      <w:pPr>
        <w:ind w:firstLineChars="0" w:firstLine="0"/>
        <w:rPr>
          <w:bCs/>
        </w:rPr>
      </w:pPr>
      <w:r>
        <w:rPr>
          <w:rFonts w:hint="eastAsia"/>
          <w:bCs/>
        </w:rPr>
        <w:t>2</w:t>
      </w:r>
      <w:r>
        <w:rPr>
          <w:rFonts w:hint="eastAsia"/>
          <w:bCs/>
        </w:rPr>
        <w:t>、</w:t>
      </w:r>
      <w:r w:rsidR="001F7F84" w:rsidRPr="006863C0">
        <w:rPr>
          <w:rFonts w:hint="eastAsia"/>
          <w:bCs/>
        </w:rPr>
        <w:t>评委组长检查所</w:t>
      </w:r>
      <w:r w:rsidR="009A6E01">
        <w:rPr>
          <w:rFonts w:hint="eastAsia"/>
          <w:bCs/>
        </w:rPr>
        <w:t>有评委</w:t>
      </w:r>
      <w:r w:rsidR="001F7F84" w:rsidRPr="006863C0">
        <w:rPr>
          <w:rFonts w:hint="eastAsia"/>
          <w:bCs/>
        </w:rPr>
        <w:t>签章是否完成，点</w:t>
      </w:r>
      <w:proofErr w:type="gramStart"/>
      <w:r w:rsidR="001F7F84" w:rsidRPr="006863C0">
        <w:rPr>
          <w:rFonts w:hint="eastAsia"/>
          <w:bCs/>
        </w:rPr>
        <w:t>开相关</w:t>
      </w:r>
      <w:proofErr w:type="gramEnd"/>
      <w:r w:rsidR="001F7F84" w:rsidRPr="006863C0">
        <w:rPr>
          <w:rFonts w:hint="eastAsia"/>
          <w:bCs/>
        </w:rPr>
        <w:t>打分汇总表，如“第一信封形式与响应性评审汇总表”查看所有评委的签章均已正常显示，如</w:t>
      </w:r>
      <w:r w:rsidR="001F7F84" w:rsidRPr="006863C0">
        <w:rPr>
          <w:rFonts w:hint="eastAsia"/>
          <w:bCs/>
        </w:rPr>
        <w:t>缺少某个评委的签章，提醒该评委完成签章，如签章有打</w:t>
      </w:r>
      <w:r w:rsidR="001F7F84" w:rsidRPr="006863C0">
        <w:rPr>
          <w:rFonts w:hint="eastAsia"/>
          <w:bCs/>
        </w:rPr>
        <w:t>X</w:t>
      </w:r>
      <w:r w:rsidR="001F7F84" w:rsidRPr="006863C0">
        <w:rPr>
          <w:rFonts w:hint="eastAsia"/>
          <w:bCs/>
        </w:rPr>
        <w:t>的情况寻求工作人员协助处理。</w:t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drawing>
          <wp:inline distT="0" distB="0" distL="0" distR="0">
            <wp:extent cx="5248910" cy="2600325"/>
            <wp:effectExtent l="0" t="0" r="0" b="9525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drawing>
          <wp:inline distT="0" distB="0" distL="0" distR="0">
            <wp:extent cx="5248910" cy="1539240"/>
            <wp:effectExtent l="0" t="0" r="0" b="3810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3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1F7F84">
      <w:pPr>
        <w:pStyle w:val="2"/>
      </w:pPr>
      <w:bookmarkStart w:id="59" w:name="_Toc55910426"/>
      <w:r>
        <w:rPr>
          <w:rFonts w:hint="eastAsia"/>
        </w:rPr>
        <w:t>评标结束</w:t>
      </w:r>
      <w:bookmarkEnd w:id="59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>
        <w:rPr>
          <w:rFonts w:hint="eastAsia"/>
          <w:bCs/>
        </w:rPr>
        <w:t>确认评标结果并结束本次评标</w:t>
      </w:r>
      <w:r>
        <w:t xml:space="preserve"> 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所有评委已完成签章</w:t>
      </w:r>
    </w:p>
    <w:p w:rsidR="00F11F8A" w:rsidRDefault="001F7F84">
      <w:pPr>
        <w:ind w:firstLineChars="0" w:firstLine="0"/>
        <w:rPr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评委组长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1F7F84">
      <w:pPr>
        <w:ind w:firstLineChars="0" w:firstLine="0"/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、点击“评标结束”菜单，然后点击下方的【评标结束】按钮，并在弹出的确认框中点击【确定】。</w:t>
      </w:r>
    </w:p>
    <w:p w:rsidR="00F11F8A" w:rsidRDefault="001F7F84">
      <w:pPr>
        <w:ind w:firstLineChars="0" w:firstLine="0"/>
        <w:rPr>
          <w:bCs/>
        </w:rPr>
      </w:pPr>
      <w:r>
        <w:rPr>
          <w:noProof/>
        </w:rPr>
        <w:drawing>
          <wp:inline distT="0" distB="0" distL="0" distR="0">
            <wp:extent cx="5248910" cy="2635885"/>
            <wp:effectExtent l="0" t="0" r="8890" b="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3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F11F8A">
      <w:pPr>
        <w:ind w:firstLineChars="0" w:firstLine="0"/>
        <w:rPr>
          <w:bCs/>
        </w:rPr>
      </w:pPr>
    </w:p>
    <w:p w:rsidR="00F11F8A" w:rsidRDefault="001F7F84">
      <w:pPr>
        <w:pStyle w:val="2"/>
      </w:pPr>
      <w:bookmarkStart w:id="60" w:name="_Toc55910427"/>
      <w:r>
        <w:rPr>
          <w:rFonts w:hint="eastAsia"/>
        </w:rPr>
        <w:t>评标报告</w:t>
      </w:r>
      <w:bookmarkEnd w:id="60"/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功能说明：</w:t>
      </w:r>
      <w:r>
        <w:rPr>
          <w:rFonts w:hint="eastAsia"/>
          <w:bCs/>
        </w:rPr>
        <w:t>查看并打印评标报告</w:t>
      </w:r>
      <w:r>
        <w:t xml:space="preserve"> </w:t>
      </w:r>
    </w:p>
    <w:p w:rsidR="00F11F8A" w:rsidRDefault="001F7F84">
      <w:pPr>
        <w:ind w:firstLineChars="0" w:firstLine="0"/>
      </w:pPr>
      <w:r>
        <w:rPr>
          <w:rFonts w:hint="eastAsia"/>
          <w:b/>
          <w:bCs/>
        </w:rPr>
        <w:t>前置条件：</w:t>
      </w:r>
      <w:r>
        <w:rPr>
          <w:rFonts w:hint="eastAsia"/>
          <w:bCs/>
        </w:rPr>
        <w:t>已结束评标</w:t>
      </w:r>
    </w:p>
    <w:p w:rsidR="00F11F8A" w:rsidRDefault="001F7F84">
      <w:pPr>
        <w:ind w:firstLineChars="0" w:firstLine="0"/>
        <w:rPr>
          <w:bCs/>
          <w:szCs w:val="21"/>
        </w:rPr>
      </w:pPr>
      <w:r>
        <w:rPr>
          <w:rFonts w:hint="eastAsia"/>
          <w:b/>
          <w:bCs/>
          <w:szCs w:val="21"/>
        </w:rPr>
        <w:t>操作角色：</w:t>
      </w:r>
      <w:r>
        <w:rPr>
          <w:rFonts w:hint="eastAsia"/>
          <w:bCs/>
          <w:szCs w:val="21"/>
        </w:rPr>
        <w:t>所有评委可查看，评委组长打印</w:t>
      </w:r>
    </w:p>
    <w:p w:rsidR="00F11F8A" w:rsidRDefault="001F7F84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11F8A" w:rsidRDefault="001F7F84">
      <w:pPr>
        <w:ind w:firstLineChars="0" w:firstLine="0"/>
        <w:rPr>
          <w:bCs/>
        </w:rPr>
      </w:pPr>
      <w:r>
        <w:rPr>
          <w:rFonts w:hint="eastAsia"/>
          <w:bCs/>
        </w:rPr>
        <w:t>评委组长点击打开“评标报告”菜单，勾选需打印的</w:t>
      </w:r>
      <w:proofErr w:type="gramStart"/>
      <w:r>
        <w:rPr>
          <w:rFonts w:hint="eastAsia"/>
          <w:bCs/>
        </w:rPr>
        <w:t>打分表</w:t>
      </w:r>
      <w:proofErr w:type="gramEnd"/>
      <w:r>
        <w:rPr>
          <w:rFonts w:hint="eastAsia"/>
          <w:bCs/>
        </w:rPr>
        <w:t>及评标报告，然后点击【批量打印】，即可打印评</w:t>
      </w:r>
      <w:r w:rsidR="00771A2E">
        <w:rPr>
          <w:rFonts w:hint="eastAsia"/>
          <w:bCs/>
        </w:rPr>
        <w:t>审打分及汇总表、评标报告。打印后检查评标报告无误，本次评标工作</w:t>
      </w:r>
      <w:r>
        <w:rPr>
          <w:rFonts w:hint="eastAsia"/>
          <w:bCs/>
        </w:rPr>
        <w:t>完成。</w:t>
      </w:r>
    </w:p>
    <w:p w:rsidR="00F11F8A" w:rsidRDefault="001F7F84">
      <w:pPr>
        <w:ind w:firstLineChars="0" w:firstLine="0"/>
        <w:rPr>
          <w:rFonts w:hint="eastAsia"/>
          <w:bCs/>
        </w:rPr>
      </w:pPr>
      <w:r>
        <w:rPr>
          <w:noProof/>
        </w:rPr>
        <w:drawing>
          <wp:inline distT="0" distB="0" distL="0" distR="0">
            <wp:extent cx="5248910" cy="2620010"/>
            <wp:effectExtent l="0" t="0" r="8890" b="8890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F8A">
      <w:footerReference w:type="default" r:id="rId77"/>
      <w:footerReference w:type="first" r:id="rId78"/>
      <w:pgSz w:w="11906" w:h="16838"/>
      <w:pgMar w:top="1440" w:right="1797" w:bottom="1440" w:left="1843" w:header="454" w:footer="680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F84" w:rsidRDefault="001F7F84">
      <w:pPr>
        <w:spacing w:line="240" w:lineRule="auto"/>
      </w:pPr>
      <w:r>
        <w:separator/>
      </w:r>
    </w:p>
  </w:endnote>
  <w:endnote w:type="continuationSeparator" w:id="0">
    <w:p w:rsidR="001F7F84" w:rsidRDefault="001F7F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8A" w:rsidRDefault="00F11F8A">
    <w:pPr>
      <w:pStyle w:val="ab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8A" w:rsidRDefault="001F7F84">
    <w:pPr>
      <w:pStyle w:val="ab"/>
      <w:pBdr>
        <w:top w:val="single" w:sz="24" w:space="5" w:color="9BBB59"/>
      </w:pBdr>
      <w:spacing w:line="240" w:lineRule="auto"/>
      <w:ind w:firstLine="360"/>
    </w:pP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8A" w:rsidRDefault="00F11F8A">
    <w:pPr>
      <w:pStyle w:val="ab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8A" w:rsidRDefault="001F7F84">
    <w:pPr>
      <w:pStyle w:val="ab"/>
      <w:pBdr>
        <w:top w:val="single" w:sz="24" w:space="5" w:color="9BBB59"/>
      </w:pBdr>
      <w:tabs>
        <w:tab w:val="center" w:pos="4373"/>
        <w:tab w:val="left" w:pos="4905"/>
      </w:tabs>
      <w:spacing w:line="240" w:lineRule="auto"/>
      <w:ind w:firstLine="360"/>
      <w:jc w:val="left"/>
    </w:pPr>
    <w:r>
      <w:rPr>
        <w:rFonts w:hint="eastAsia"/>
      </w:rPr>
      <w:tab/>
    </w:r>
    <w:r>
      <w:rPr>
        <w:rFonts w:hint="eastAsia"/>
      </w:rPr>
      <w:tab/>
    </w:r>
    <w:r>
      <w:fldChar w:fldCharType="begin"/>
    </w:r>
    <w:r>
      <w:instrText xml:space="preserve"> PAGE </w:instrText>
    </w:r>
    <w:r>
      <w:fldChar w:fldCharType="separate"/>
    </w:r>
    <w:r w:rsidR="00F65AC9">
      <w:rPr>
        <w:noProof/>
      </w:rPr>
      <w:t>1</w:t>
    </w:r>
    <w:r>
      <w:fldChar w:fldCharType="end"/>
    </w:r>
    <w:r>
      <w:rPr>
        <w:rFonts w:hint="eastAsia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8A" w:rsidRDefault="00F11F8A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F84" w:rsidRDefault="001F7F84">
      <w:pPr>
        <w:spacing w:line="240" w:lineRule="auto"/>
      </w:pPr>
      <w:r>
        <w:separator/>
      </w:r>
    </w:p>
  </w:footnote>
  <w:footnote w:type="continuationSeparator" w:id="0">
    <w:p w:rsidR="001F7F84" w:rsidRDefault="001F7F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8A" w:rsidRDefault="00F11F8A">
    <w:pPr>
      <w:pStyle w:val="ac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8A" w:rsidRDefault="001F7F84">
    <w:pPr>
      <w:pStyle w:val="ac"/>
      <w:pBdr>
        <w:bottom w:val="thickThinSmallGap" w:sz="24" w:space="1" w:color="622423"/>
      </w:pBdr>
      <w:spacing w:line="240" w:lineRule="auto"/>
      <w:ind w:firstLineChars="0" w:firstLine="0"/>
      <w:jc w:val="left"/>
      <w:rPr>
        <w:color w:val="000000"/>
      </w:rPr>
    </w:pPr>
    <w:r>
      <w:rPr>
        <w:rFonts w:hint="eastAsia"/>
        <w:color w:val="000000"/>
      </w:rPr>
      <w:t>广西壮族自治区公共资源交易平台系统工程建设招投标系统（</w:t>
    </w:r>
    <w:r w:rsidR="00920A61">
      <w:rPr>
        <w:rFonts w:hint="eastAsia"/>
        <w:color w:val="000000"/>
      </w:rPr>
      <w:t>交通公路、水运</w:t>
    </w:r>
    <w:r>
      <w:rPr>
        <w:rFonts w:hint="eastAsia"/>
        <w:color w:val="000000"/>
      </w:rPr>
      <w:t>施工）</w:t>
    </w:r>
    <w:r w:rsidR="00920A61">
      <w:rPr>
        <w:rFonts w:hint="eastAsia"/>
        <w:color w:val="000000"/>
      </w:rPr>
      <w:t>评标</w:t>
    </w:r>
    <w:r>
      <w:rPr>
        <w:rFonts w:hint="eastAsia"/>
        <w:color w:val="000000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8A" w:rsidRDefault="00F11F8A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76F7"/>
    <w:multiLevelType w:val="multilevel"/>
    <w:tmpl w:val="10DF76F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6F659C"/>
    <w:multiLevelType w:val="multilevel"/>
    <w:tmpl w:val="156F659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26C94"/>
    <w:multiLevelType w:val="multilevel"/>
    <w:tmpl w:val="27226C9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AA3A91"/>
    <w:multiLevelType w:val="multilevel"/>
    <w:tmpl w:val="28AA3A91"/>
    <w:lvl w:ilvl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0BC2EC4"/>
    <w:multiLevelType w:val="multilevel"/>
    <w:tmpl w:val="40BC2EC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8B34D3C"/>
    <w:multiLevelType w:val="multilevel"/>
    <w:tmpl w:val="48B34D3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6734612"/>
    <w:multiLevelType w:val="multilevel"/>
    <w:tmpl w:val="56734612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C4C21CA"/>
    <w:multiLevelType w:val="multilevel"/>
    <w:tmpl w:val="3E129516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isLgl/>
      <w:lvlText w:val="%1.%2、"/>
      <w:lvlJc w:val="left"/>
      <w:pPr>
        <w:ind w:left="1418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560" w:firstLine="0"/>
      </w:pPr>
      <w:rPr>
        <w:rFonts w:hint="eastAsia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8">
    <w:nsid w:val="71F46729"/>
    <w:multiLevelType w:val="hybridMultilevel"/>
    <w:tmpl w:val="98C2C602"/>
    <w:lvl w:ilvl="0" w:tplc="FED03A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2CE1CA9"/>
    <w:multiLevelType w:val="hybridMultilevel"/>
    <w:tmpl w:val="2B408C9C"/>
    <w:lvl w:ilvl="0" w:tplc="C2C6CB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DE"/>
    <w:rsid w:val="00000846"/>
    <w:rsid w:val="00004898"/>
    <w:rsid w:val="00023BC4"/>
    <w:rsid w:val="0002680B"/>
    <w:rsid w:val="00030D01"/>
    <w:rsid w:val="00032459"/>
    <w:rsid w:val="000329A6"/>
    <w:rsid w:val="0004035B"/>
    <w:rsid w:val="00042916"/>
    <w:rsid w:val="0004390D"/>
    <w:rsid w:val="000460D8"/>
    <w:rsid w:val="000502E0"/>
    <w:rsid w:val="000609B1"/>
    <w:rsid w:val="00062B6B"/>
    <w:rsid w:val="00065704"/>
    <w:rsid w:val="00065E0A"/>
    <w:rsid w:val="0006771B"/>
    <w:rsid w:val="00072D3E"/>
    <w:rsid w:val="00074D14"/>
    <w:rsid w:val="000835CD"/>
    <w:rsid w:val="0008411F"/>
    <w:rsid w:val="0008600D"/>
    <w:rsid w:val="00086B92"/>
    <w:rsid w:val="00087D4E"/>
    <w:rsid w:val="00091FF5"/>
    <w:rsid w:val="00092180"/>
    <w:rsid w:val="000938AA"/>
    <w:rsid w:val="000A6A82"/>
    <w:rsid w:val="000B0B20"/>
    <w:rsid w:val="000B67A3"/>
    <w:rsid w:val="000B69F5"/>
    <w:rsid w:val="000B758A"/>
    <w:rsid w:val="000B7C54"/>
    <w:rsid w:val="000B7DA0"/>
    <w:rsid w:val="000C0325"/>
    <w:rsid w:val="000D1F23"/>
    <w:rsid w:val="000E215D"/>
    <w:rsid w:val="000E4346"/>
    <w:rsid w:val="000E4C5D"/>
    <w:rsid w:val="000E711A"/>
    <w:rsid w:val="000E7A67"/>
    <w:rsid w:val="000F473E"/>
    <w:rsid w:val="000F6BCA"/>
    <w:rsid w:val="00100D3C"/>
    <w:rsid w:val="001015AD"/>
    <w:rsid w:val="00102825"/>
    <w:rsid w:val="001075DE"/>
    <w:rsid w:val="00110629"/>
    <w:rsid w:val="00110D66"/>
    <w:rsid w:val="00111FD8"/>
    <w:rsid w:val="00112EC2"/>
    <w:rsid w:val="00122110"/>
    <w:rsid w:val="0012475B"/>
    <w:rsid w:val="00125922"/>
    <w:rsid w:val="00127F7F"/>
    <w:rsid w:val="001302CC"/>
    <w:rsid w:val="001331F0"/>
    <w:rsid w:val="00134442"/>
    <w:rsid w:val="00135217"/>
    <w:rsid w:val="00140CB8"/>
    <w:rsid w:val="00141C6D"/>
    <w:rsid w:val="00141D6C"/>
    <w:rsid w:val="0014538E"/>
    <w:rsid w:val="0016356A"/>
    <w:rsid w:val="001650F2"/>
    <w:rsid w:val="001740C5"/>
    <w:rsid w:val="00174368"/>
    <w:rsid w:val="00177687"/>
    <w:rsid w:val="00181144"/>
    <w:rsid w:val="00181554"/>
    <w:rsid w:val="00183042"/>
    <w:rsid w:val="00187172"/>
    <w:rsid w:val="00187D94"/>
    <w:rsid w:val="00190F07"/>
    <w:rsid w:val="001A0B3B"/>
    <w:rsid w:val="001A3AFF"/>
    <w:rsid w:val="001A7893"/>
    <w:rsid w:val="001A7E96"/>
    <w:rsid w:val="001B08FC"/>
    <w:rsid w:val="001B1EDF"/>
    <w:rsid w:val="001B28DC"/>
    <w:rsid w:val="001B4163"/>
    <w:rsid w:val="001B4B5A"/>
    <w:rsid w:val="001B6603"/>
    <w:rsid w:val="001C2943"/>
    <w:rsid w:val="001C3139"/>
    <w:rsid w:val="001C5855"/>
    <w:rsid w:val="001C779B"/>
    <w:rsid w:val="001C7A9C"/>
    <w:rsid w:val="001D0102"/>
    <w:rsid w:val="001D118B"/>
    <w:rsid w:val="001D3431"/>
    <w:rsid w:val="001D42EC"/>
    <w:rsid w:val="001E1E8E"/>
    <w:rsid w:val="001F4A4B"/>
    <w:rsid w:val="001F50C1"/>
    <w:rsid w:val="001F6068"/>
    <w:rsid w:val="001F6EA8"/>
    <w:rsid w:val="001F767B"/>
    <w:rsid w:val="001F7D3A"/>
    <w:rsid w:val="001F7F84"/>
    <w:rsid w:val="00206C73"/>
    <w:rsid w:val="00211ECF"/>
    <w:rsid w:val="0021222C"/>
    <w:rsid w:val="00215DD3"/>
    <w:rsid w:val="00220583"/>
    <w:rsid w:val="00230BF7"/>
    <w:rsid w:val="00231AD6"/>
    <w:rsid w:val="00235E2B"/>
    <w:rsid w:val="00237258"/>
    <w:rsid w:val="00240520"/>
    <w:rsid w:val="00244739"/>
    <w:rsid w:val="00247C08"/>
    <w:rsid w:val="00247F70"/>
    <w:rsid w:val="002509D9"/>
    <w:rsid w:val="0025230F"/>
    <w:rsid w:val="00260C79"/>
    <w:rsid w:val="00270A53"/>
    <w:rsid w:val="002749B3"/>
    <w:rsid w:val="002765E7"/>
    <w:rsid w:val="00277032"/>
    <w:rsid w:val="0027728A"/>
    <w:rsid w:val="00277366"/>
    <w:rsid w:val="002844DC"/>
    <w:rsid w:val="00285EED"/>
    <w:rsid w:val="00287714"/>
    <w:rsid w:val="00290E89"/>
    <w:rsid w:val="002952B5"/>
    <w:rsid w:val="00295CE4"/>
    <w:rsid w:val="002A2463"/>
    <w:rsid w:val="002B08FE"/>
    <w:rsid w:val="002B2F08"/>
    <w:rsid w:val="002B34F5"/>
    <w:rsid w:val="002C46BC"/>
    <w:rsid w:val="002D3659"/>
    <w:rsid w:val="002D5D33"/>
    <w:rsid w:val="002D6B3A"/>
    <w:rsid w:val="002E104A"/>
    <w:rsid w:val="002E2E9B"/>
    <w:rsid w:val="002E3319"/>
    <w:rsid w:val="002E44F1"/>
    <w:rsid w:val="002E4916"/>
    <w:rsid w:val="002F1180"/>
    <w:rsid w:val="002F313B"/>
    <w:rsid w:val="002F4B39"/>
    <w:rsid w:val="002F52A1"/>
    <w:rsid w:val="002F6BFA"/>
    <w:rsid w:val="00302F1E"/>
    <w:rsid w:val="00304F7B"/>
    <w:rsid w:val="00305775"/>
    <w:rsid w:val="00313EB2"/>
    <w:rsid w:val="00317778"/>
    <w:rsid w:val="00317B40"/>
    <w:rsid w:val="00320097"/>
    <w:rsid w:val="003216BA"/>
    <w:rsid w:val="00321FC7"/>
    <w:rsid w:val="00322028"/>
    <w:rsid w:val="00323577"/>
    <w:rsid w:val="00325ADD"/>
    <w:rsid w:val="00327DE9"/>
    <w:rsid w:val="00337207"/>
    <w:rsid w:val="003434FF"/>
    <w:rsid w:val="00351054"/>
    <w:rsid w:val="00351F91"/>
    <w:rsid w:val="00353681"/>
    <w:rsid w:val="00361046"/>
    <w:rsid w:val="003660DF"/>
    <w:rsid w:val="003747F6"/>
    <w:rsid w:val="00374DEC"/>
    <w:rsid w:val="00376ABD"/>
    <w:rsid w:val="00380EA7"/>
    <w:rsid w:val="00381ED5"/>
    <w:rsid w:val="00382771"/>
    <w:rsid w:val="0038438B"/>
    <w:rsid w:val="00390174"/>
    <w:rsid w:val="00391AE1"/>
    <w:rsid w:val="00394041"/>
    <w:rsid w:val="00394C2D"/>
    <w:rsid w:val="003A0494"/>
    <w:rsid w:val="003A69DB"/>
    <w:rsid w:val="003B1A4E"/>
    <w:rsid w:val="003C0C08"/>
    <w:rsid w:val="003C1ADA"/>
    <w:rsid w:val="003C75A0"/>
    <w:rsid w:val="003E155E"/>
    <w:rsid w:val="003F30EF"/>
    <w:rsid w:val="003F3BD2"/>
    <w:rsid w:val="003F3D14"/>
    <w:rsid w:val="003F3DA7"/>
    <w:rsid w:val="003F5595"/>
    <w:rsid w:val="003F6644"/>
    <w:rsid w:val="004121BC"/>
    <w:rsid w:val="00414F7B"/>
    <w:rsid w:val="00417820"/>
    <w:rsid w:val="00417BB6"/>
    <w:rsid w:val="0042127E"/>
    <w:rsid w:val="00421427"/>
    <w:rsid w:val="00421889"/>
    <w:rsid w:val="00424D03"/>
    <w:rsid w:val="00424DA6"/>
    <w:rsid w:val="00425B78"/>
    <w:rsid w:val="00431DF1"/>
    <w:rsid w:val="004403CE"/>
    <w:rsid w:val="00446A8F"/>
    <w:rsid w:val="004507D4"/>
    <w:rsid w:val="00451766"/>
    <w:rsid w:val="0045480C"/>
    <w:rsid w:val="00460FDC"/>
    <w:rsid w:val="00461492"/>
    <w:rsid w:val="00464BD7"/>
    <w:rsid w:val="00470877"/>
    <w:rsid w:val="00481D7F"/>
    <w:rsid w:val="004821EA"/>
    <w:rsid w:val="00482D36"/>
    <w:rsid w:val="0048594B"/>
    <w:rsid w:val="00485AB3"/>
    <w:rsid w:val="004A0C70"/>
    <w:rsid w:val="004A4450"/>
    <w:rsid w:val="004A4DE4"/>
    <w:rsid w:val="004A4F66"/>
    <w:rsid w:val="004A6CF1"/>
    <w:rsid w:val="004B77DC"/>
    <w:rsid w:val="004C1A36"/>
    <w:rsid w:val="004C6BE4"/>
    <w:rsid w:val="004D4604"/>
    <w:rsid w:val="004D57F5"/>
    <w:rsid w:val="004E4FD3"/>
    <w:rsid w:val="004E5323"/>
    <w:rsid w:val="004F7488"/>
    <w:rsid w:val="005016D3"/>
    <w:rsid w:val="00504D21"/>
    <w:rsid w:val="00510D63"/>
    <w:rsid w:val="0051319B"/>
    <w:rsid w:val="00514A2B"/>
    <w:rsid w:val="005235C7"/>
    <w:rsid w:val="005328D3"/>
    <w:rsid w:val="00532B8C"/>
    <w:rsid w:val="00537732"/>
    <w:rsid w:val="00545632"/>
    <w:rsid w:val="00550371"/>
    <w:rsid w:val="005504C9"/>
    <w:rsid w:val="0056011F"/>
    <w:rsid w:val="00560FB1"/>
    <w:rsid w:val="005613CB"/>
    <w:rsid w:val="00561658"/>
    <w:rsid w:val="0056442B"/>
    <w:rsid w:val="00564968"/>
    <w:rsid w:val="0057360E"/>
    <w:rsid w:val="00577A73"/>
    <w:rsid w:val="00580830"/>
    <w:rsid w:val="005818DB"/>
    <w:rsid w:val="005939B7"/>
    <w:rsid w:val="005A06C3"/>
    <w:rsid w:val="005A205A"/>
    <w:rsid w:val="005A33BB"/>
    <w:rsid w:val="005A5F97"/>
    <w:rsid w:val="005A7D2E"/>
    <w:rsid w:val="005B20CD"/>
    <w:rsid w:val="005C7795"/>
    <w:rsid w:val="005C7A8F"/>
    <w:rsid w:val="005D2CFE"/>
    <w:rsid w:val="005D409C"/>
    <w:rsid w:val="005D5735"/>
    <w:rsid w:val="005D5878"/>
    <w:rsid w:val="005E2664"/>
    <w:rsid w:val="005E462E"/>
    <w:rsid w:val="005E5646"/>
    <w:rsid w:val="005E5E98"/>
    <w:rsid w:val="005F0244"/>
    <w:rsid w:val="005F33CA"/>
    <w:rsid w:val="005F7073"/>
    <w:rsid w:val="0060070C"/>
    <w:rsid w:val="00607175"/>
    <w:rsid w:val="00607334"/>
    <w:rsid w:val="00607BA6"/>
    <w:rsid w:val="00614F2F"/>
    <w:rsid w:val="00620166"/>
    <w:rsid w:val="006228D4"/>
    <w:rsid w:val="00622A3D"/>
    <w:rsid w:val="00630871"/>
    <w:rsid w:val="00635101"/>
    <w:rsid w:val="006371F2"/>
    <w:rsid w:val="00637E6F"/>
    <w:rsid w:val="006424B3"/>
    <w:rsid w:val="0064427F"/>
    <w:rsid w:val="006458CC"/>
    <w:rsid w:val="0064713C"/>
    <w:rsid w:val="006510A2"/>
    <w:rsid w:val="006516EA"/>
    <w:rsid w:val="006519F2"/>
    <w:rsid w:val="00651B19"/>
    <w:rsid w:val="00654A58"/>
    <w:rsid w:val="00656697"/>
    <w:rsid w:val="0066001B"/>
    <w:rsid w:val="00661212"/>
    <w:rsid w:val="00662CE4"/>
    <w:rsid w:val="00671640"/>
    <w:rsid w:val="00672504"/>
    <w:rsid w:val="00673712"/>
    <w:rsid w:val="00674BF1"/>
    <w:rsid w:val="0068002C"/>
    <w:rsid w:val="0068110C"/>
    <w:rsid w:val="00682B01"/>
    <w:rsid w:val="00682F05"/>
    <w:rsid w:val="00685DEE"/>
    <w:rsid w:val="006863C0"/>
    <w:rsid w:val="00690C6D"/>
    <w:rsid w:val="00693F0A"/>
    <w:rsid w:val="006A00C1"/>
    <w:rsid w:val="006A451B"/>
    <w:rsid w:val="006A4637"/>
    <w:rsid w:val="006A4AA4"/>
    <w:rsid w:val="006A6F67"/>
    <w:rsid w:val="006B2C28"/>
    <w:rsid w:val="006B46A4"/>
    <w:rsid w:val="006C01E1"/>
    <w:rsid w:val="006C18BE"/>
    <w:rsid w:val="006C1B81"/>
    <w:rsid w:val="006D0014"/>
    <w:rsid w:val="006E04D3"/>
    <w:rsid w:val="006E3753"/>
    <w:rsid w:val="006E4965"/>
    <w:rsid w:val="006F2924"/>
    <w:rsid w:val="006F464F"/>
    <w:rsid w:val="006F7C0F"/>
    <w:rsid w:val="00704031"/>
    <w:rsid w:val="00707C32"/>
    <w:rsid w:val="00710923"/>
    <w:rsid w:val="00710FC0"/>
    <w:rsid w:val="00715840"/>
    <w:rsid w:val="00720EFB"/>
    <w:rsid w:val="007217C4"/>
    <w:rsid w:val="007271E5"/>
    <w:rsid w:val="00732BCD"/>
    <w:rsid w:val="00734069"/>
    <w:rsid w:val="007371B3"/>
    <w:rsid w:val="00740737"/>
    <w:rsid w:val="00742D78"/>
    <w:rsid w:val="00743BFF"/>
    <w:rsid w:val="00744E9A"/>
    <w:rsid w:val="007501A9"/>
    <w:rsid w:val="00753483"/>
    <w:rsid w:val="007565E8"/>
    <w:rsid w:val="00760BC9"/>
    <w:rsid w:val="00760E2B"/>
    <w:rsid w:val="00770338"/>
    <w:rsid w:val="00771A2E"/>
    <w:rsid w:val="00773B44"/>
    <w:rsid w:val="007747D1"/>
    <w:rsid w:val="00775960"/>
    <w:rsid w:val="00777805"/>
    <w:rsid w:val="00790EF7"/>
    <w:rsid w:val="00793249"/>
    <w:rsid w:val="007A1403"/>
    <w:rsid w:val="007A56E4"/>
    <w:rsid w:val="007A697A"/>
    <w:rsid w:val="007A7797"/>
    <w:rsid w:val="007B0FD1"/>
    <w:rsid w:val="007B727D"/>
    <w:rsid w:val="007C3FC0"/>
    <w:rsid w:val="007C5347"/>
    <w:rsid w:val="007C5EE6"/>
    <w:rsid w:val="007C66B2"/>
    <w:rsid w:val="007D3915"/>
    <w:rsid w:val="007D6772"/>
    <w:rsid w:val="007D68FF"/>
    <w:rsid w:val="007D6BBC"/>
    <w:rsid w:val="007D6D67"/>
    <w:rsid w:val="007E0E34"/>
    <w:rsid w:val="007E13BE"/>
    <w:rsid w:val="007E1833"/>
    <w:rsid w:val="007E19D2"/>
    <w:rsid w:val="007E2B32"/>
    <w:rsid w:val="007E673B"/>
    <w:rsid w:val="007E678A"/>
    <w:rsid w:val="007E7D02"/>
    <w:rsid w:val="007F0D12"/>
    <w:rsid w:val="007F1A3E"/>
    <w:rsid w:val="007F2208"/>
    <w:rsid w:val="007F6205"/>
    <w:rsid w:val="007F63FC"/>
    <w:rsid w:val="0080003B"/>
    <w:rsid w:val="0080486B"/>
    <w:rsid w:val="008114BA"/>
    <w:rsid w:val="008222A5"/>
    <w:rsid w:val="00824223"/>
    <w:rsid w:val="008246B3"/>
    <w:rsid w:val="008257C6"/>
    <w:rsid w:val="008272C4"/>
    <w:rsid w:val="008345CF"/>
    <w:rsid w:val="008345DE"/>
    <w:rsid w:val="0083608A"/>
    <w:rsid w:val="008414D3"/>
    <w:rsid w:val="00842815"/>
    <w:rsid w:val="00844751"/>
    <w:rsid w:val="00844D9F"/>
    <w:rsid w:val="00846EFC"/>
    <w:rsid w:val="00855D31"/>
    <w:rsid w:val="00857CBA"/>
    <w:rsid w:val="00862257"/>
    <w:rsid w:val="00864436"/>
    <w:rsid w:val="0086570D"/>
    <w:rsid w:val="0086589E"/>
    <w:rsid w:val="0088093E"/>
    <w:rsid w:val="0088502E"/>
    <w:rsid w:val="008854AA"/>
    <w:rsid w:val="0088556D"/>
    <w:rsid w:val="008858C5"/>
    <w:rsid w:val="00886141"/>
    <w:rsid w:val="00886A46"/>
    <w:rsid w:val="00890E68"/>
    <w:rsid w:val="008A6345"/>
    <w:rsid w:val="008B0BD6"/>
    <w:rsid w:val="008B15F8"/>
    <w:rsid w:val="008B4ED2"/>
    <w:rsid w:val="008C093C"/>
    <w:rsid w:val="008C2705"/>
    <w:rsid w:val="008C46F8"/>
    <w:rsid w:val="008C5B11"/>
    <w:rsid w:val="008C733D"/>
    <w:rsid w:val="008D0D9F"/>
    <w:rsid w:val="008D0FDE"/>
    <w:rsid w:val="008D13AF"/>
    <w:rsid w:val="008D2885"/>
    <w:rsid w:val="008D63E9"/>
    <w:rsid w:val="008E1D81"/>
    <w:rsid w:val="008E246A"/>
    <w:rsid w:val="008E48FA"/>
    <w:rsid w:val="008E6396"/>
    <w:rsid w:val="008F117F"/>
    <w:rsid w:val="008F2F32"/>
    <w:rsid w:val="008F517F"/>
    <w:rsid w:val="008F581F"/>
    <w:rsid w:val="009044BD"/>
    <w:rsid w:val="009102F4"/>
    <w:rsid w:val="00914943"/>
    <w:rsid w:val="00920A61"/>
    <w:rsid w:val="0092768F"/>
    <w:rsid w:val="00931EA6"/>
    <w:rsid w:val="00941C16"/>
    <w:rsid w:val="00943C3B"/>
    <w:rsid w:val="009531C6"/>
    <w:rsid w:val="0095595F"/>
    <w:rsid w:val="00956243"/>
    <w:rsid w:val="00957A5E"/>
    <w:rsid w:val="00964AF8"/>
    <w:rsid w:val="00971D17"/>
    <w:rsid w:val="009728DC"/>
    <w:rsid w:val="00976FBC"/>
    <w:rsid w:val="00977B59"/>
    <w:rsid w:val="0099220B"/>
    <w:rsid w:val="00992615"/>
    <w:rsid w:val="009947FC"/>
    <w:rsid w:val="009A1446"/>
    <w:rsid w:val="009A328E"/>
    <w:rsid w:val="009A6E01"/>
    <w:rsid w:val="009C2019"/>
    <w:rsid w:val="009D7A67"/>
    <w:rsid w:val="009D7B95"/>
    <w:rsid w:val="009E2EAB"/>
    <w:rsid w:val="009F64C7"/>
    <w:rsid w:val="00A01A38"/>
    <w:rsid w:val="00A03DC1"/>
    <w:rsid w:val="00A067CB"/>
    <w:rsid w:val="00A07483"/>
    <w:rsid w:val="00A0766D"/>
    <w:rsid w:val="00A10D3B"/>
    <w:rsid w:val="00A15D3E"/>
    <w:rsid w:val="00A203F5"/>
    <w:rsid w:val="00A224FE"/>
    <w:rsid w:val="00A25051"/>
    <w:rsid w:val="00A26A30"/>
    <w:rsid w:val="00A2708F"/>
    <w:rsid w:val="00A271FA"/>
    <w:rsid w:val="00A36519"/>
    <w:rsid w:val="00A42756"/>
    <w:rsid w:val="00A43611"/>
    <w:rsid w:val="00A43953"/>
    <w:rsid w:val="00A439E8"/>
    <w:rsid w:val="00A45473"/>
    <w:rsid w:val="00A45821"/>
    <w:rsid w:val="00A45FD7"/>
    <w:rsid w:val="00A53EA5"/>
    <w:rsid w:val="00A61212"/>
    <w:rsid w:val="00A61309"/>
    <w:rsid w:val="00A6284F"/>
    <w:rsid w:val="00A669AB"/>
    <w:rsid w:val="00A72008"/>
    <w:rsid w:val="00A736A9"/>
    <w:rsid w:val="00A75B27"/>
    <w:rsid w:val="00A7680D"/>
    <w:rsid w:val="00A8095B"/>
    <w:rsid w:val="00A85037"/>
    <w:rsid w:val="00A932BB"/>
    <w:rsid w:val="00A97D02"/>
    <w:rsid w:val="00AA00D8"/>
    <w:rsid w:val="00AA0541"/>
    <w:rsid w:val="00AA09B8"/>
    <w:rsid w:val="00AA0F28"/>
    <w:rsid w:val="00AA296E"/>
    <w:rsid w:val="00AA3619"/>
    <w:rsid w:val="00AA3740"/>
    <w:rsid w:val="00AA387E"/>
    <w:rsid w:val="00AA58DA"/>
    <w:rsid w:val="00AA60DB"/>
    <w:rsid w:val="00AA673C"/>
    <w:rsid w:val="00AA67F5"/>
    <w:rsid w:val="00AB3B3B"/>
    <w:rsid w:val="00AB47CB"/>
    <w:rsid w:val="00AB4D6C"/>
    <w:rsid w:val="00AB66FB"/>
    <w:rsid w:val="00AB6D0D"/>
    <w:rsid w:val="00AC6ED9"/>
    <w:rsid w:val="00AD27B0"/>
    <w:rsid w:val="00AD74C4"/>
    <w:rsid w:val="00AD764B"/>
    <w:rsid w:val="00AE0A85"/>
    <w:rsid w:val="00AE0C3B"/>
    <w:rsid w:val="00AE6B88"/>
    <w:rsid w:val="00AF3D94"/>
    <w:rsid w:val="00B00385"/>
    <w:rsid w:val="00B03E3D"/>
    <w:rsid w:val="00B04EC8"/>
    <w:rsid w:val="00B065F2"/>
    <w:rsid w:val="00B06930"/>
    <w:rsid w:val="00B10948"/>
    <w:rsid w:val="00B11991"/>
    <w:rsid w:val="00B12B30"/>
    <w:rsid w:val="00B13465"/>
    <w:rsid w:val="00B17BB7"/>
    <w:rsid w:val="00B2169B"/>
    <w:rsid w:val="00B24839"/>
    <w:rsid w:val="00B30547"/>
    <w:rsid w:val="00B345D0"/>
    <w:rsid w:val="00B34EFF"/>
    <w:rsid w:val="00B36CF7"/>
    <w:rsid w:val="00B36E6E"/>
    <w:rsid w:val="00B405ED"/>
    <w:rsid w:val="00B408C3"/>
    <w:rsid w:val="00B42258"/>
    <w:rsid w:val="00B444FC"/>
    <w:rsid w:val="00B45268"/>
    <w:rsid w:val="00B468ED"/>
    <w:rsid w:val="00B47AD8"/>
    <w:rsid w:val="00B559BB"/>
    <w:rsid w:val="00B7346B"/>
    <w:rsid w:val="00B810FA"/>
    <w:rsid w:val="00B81351"/>
    <w:rsid w:val="00B818AD"/>
    <w:rsid w:val="00B84A4C"/>
    <w:rsid w:val="00B9087C"/>
    <w:rsid w:val="00B9440B"/>
    <w:rsid w:val="00B9717E"/>
    <w:rsid w:val="00BA1EA9"/>
    <w:rsid w:val="00BA2C90"/>
    <w:rsid w:val="00BA327A"/>
    <w:rsid w:val="00BA6C2C"/>
    <w:rsid w:val="00BA74AA"/>
    <w:rsid w:val="00BC19DC"/>
    <w:rsid w:val="00BC3454"/>
    <w:rsid w:val="00BC572C"/>
    <w:rsid w:val="00BC63A3"/>
    <w:rsid w:val="00BD42BD"/>
    <w:rsid w:val="00BD714E"/>
    <w:rsid w:val="00BD78D3"/>
    <w:rsid w:val="00BE1DB2"/>
    <w:rsid w:val="00BE71F6"/>
    <w:rsid w:val="00BF2082"/>
    <w:rsid w:val="00BF2196"/>
    <w:rsid w:val="00BF43CE"/>
    <w:rsid w:val="00BF5350"/>
    <w:rsid w:val="00BF5DFF"/>
    <w:rsid w:val="00C1015E"/>
    <w:rsid w:val="00C10F4D"/>
    <w:rsid w:val="00C13A8F"/>
    <w:rsid w:val="00C14D54"/>
    <w:rsid w:val="00C15364"/>
    <w:rsid w:val="00C16E63"/>
    <w:rsid w:val="00C21A53"/>
    <w:rsid w:val="00C23E45"/>
    <w:rsid w:val="00C34103"/>
    <w:rsid w:val="00C3455B"/>
    <w:rsid w:val="00C35EA4"/>
    <w:rsid w:val="00C366B9"/>
    <w:rsid w:val="00C51854"/>
    <w:rsid w:val="00C546F1"/>
    <w:rsid w:val="00C54E4E"/>
    <w:rsid w:val="00C57EC7"/>
    <w:rsid w:val="00C61351"/>
    <w:rsid w:val="00C6327D"/>
    <w:rsid w:val="00C63EAD"/>
    <w:rsid w:val="00C64341"/>
    <w:rsid w:val="00C67E49"/>
    <w:rsid w:val="00C763DE"/>
    <w:rsid w:val="00C76933"/>
    <w:rsid w:val="00C77B2B"/>
    <w:rsid w:val="00C82B42"/>
    <w:rsid w:val="00C85F5F"/>
    <w:rsid w:val="00C905E9"/>
    <w:rsid w:val="00C97D44"/>
    <w:rsid w:val="00CA2BE2"/>
    <w:rsid w:val="00CA4DAD"/>
    <w:rsid w:val="00CA777A"/>
    <w:rsid w:val="00CA7FE5"/>
    <w:rsid w:val="00CB1563"/>
    <w:rsid w:val="00CB7AA8"/>
    <w:rsid w:val="00CC04E3"/>
    <w:rsid w:val="00CC1A6D"/>
    <w:rsid w:val="00CC58E7"/>
    <w:rsid w:val="00CC7F4B"/>
    <w:rsid w:val="00CD088C"/>
    <w:rsid w:val="00CD250F"/>
    <w:rsid w:val="00CD7A7F"/>
    <w:rsid w:val="00CE1038"/>
    <w:rsid w:val="00CE2A32"/>
    <w:rsid w:val="00CE5BB7"/>
    <w:rsid w:val="00CE7DBE"/>
    <w:rsid w:val="00CF046B"/>
    <w:rsid w:val="00CF0868"/>
    <w:rsid w:val="00CF2026"/>
    <w:rsid w:val="00D02D7C"/>
    <w:rsid w:val="00D034D6"/>
    <w:rsid w:val="00D1361F"/>
    <w:rsid w:val="00D17FBD"/>
    <w:rsid w:val="00D2105E"/>
    <w:rsid w:val="00D24FFB"/>
    <w:rsid w:val="00D25210"/>
    <w:rsid w:val="00D34F49"/>
    <w:rsid w:val="00D35270"/>
    <w:rsid w:val="00D450F4"/>
    <w:rsid w:val="00D459D0"/>
    <w:rsid w:val="00D522B4"/>
    <w:rsid w:val="00D54671"/>
    <w:rsid w:val="00D61830"/>
    <w:rsid w:val="00D620E8"/>
    <w:rsid w:val="00D640D5"/>
    <w:rsid w:val="00D649E8"/>
    <w:rsid w:val="00D65E8A"/>
    <w:rsid w:val="00D66369"/>
    <w:rsid w:val="00D779E6"/>
    <w:rsid w:val="00D86809"/>
    <w:rsid w:val="00D87DA8"/>
    <w:rsid w:val="00D90367"/>
    <w:rsid w:val="00D935C8"/>
    <w:rsid w:val="00D93C0A"/>
    <w:rsid w:val="00D95CF8"/>
    <w:rsid w:val="00DA527B"/>
    <w:rsid w:val="00DA7AA6"/>
    <w:rsid w:val="00DB054F"/>
    <w:rsid w:val="00DB691A"/>
    <w:rsid w:val="00DC3CCF"/>
    <w:rsid w:val="00DC7CE4"/>
    <w:rsid w:val="00DD3508"/>
    <w:rsid w:val="00DD446C"/>
    <w:rsid w:val="00DD6CBC"/>
    <w:rsid w:val="00DE4B79"/>
    <w:rsid w:val="00E047DB"/>
    <w:rsid w:val="00E05F7C"/>
    <w:rsid w:val="00E06D39"/>
    <w:rsid w:val="00E12563"/>
    <w:rsid w:val="00E125BA"/>
    <w:rsid w:val="00E131E7"/>
    <w:rsid w:val="00E15017"/>
    <w:rsid w:val="00E20DD7"/>
    <w:rsid w:val="00E217B2"/>
    <w:rsid w:val="00E2488E"/>
    <w:rsid w:val="00E25D5C"/>
    <w:rsid w:val="00E2674D"/>
    <w:rsid w:val="00E30DEA"/>
    <w:rsid w:val="00E33E0B"/>
    <w:rsid w:val="00E3427F"/>
    <w:rsid w:val="00E40443"/>
    <w:rsid w:val="00E4114D"/>
    <w:rsid w:val="00E4232E"/>
    <w:rsid w:val="00E50588"/>
    <w:rsid w:val="00E54EDD"/>
    <w:rsid w:val="00E56CF8"/>
    <w:rsid w:val="00E634AF"/>
    <w:rsid w:val="00E640D5"/>
    <w:rsid w:val="00E65926"/>
    <w:rsid w:val="00E65E8C"/>
    <w:rsid w:val="00E71B6B"/>
    <w:rsid w:val="00E77712"/>
    <w:rsid w:val="00E940E0"/>
    <w:rsid w:val="00E94262"/>
    <w:rsid w:val="00E97CCA"/>
    <w:rsid w:val="00EA0590"/>
    <w:rsid w:val="00EA0764"/>
    <w:rsid w:val="00EA5D0C"/>
    <w:rsid w:val="00EB5682"/>
    <w:rsid w:val="00EB5BE4"/>
    <w:rsid w:val="00EC1E97"/>
    <w:rsid w:val="00EC49AB"/>
    <w:rsid w:val="00EC56C5"/>
    <w:rsid w:val="00ED0C59"/>
    <w:rsid w:val="00ED1312"/>
    <w:rsid w:val="00ED3928"/>
    <w:rsid w:val="00ED4FD8"/>
    <w:rsid w:val="00ED6A58"/>
    <w:rsid w:val="00EE52E5"/>
    <w:rsid w:val="00EE6EAD"/>
    <w:rsid w:val="00EE7576"/>
    <w:rsid w:val="00EF0A8E"/>
    <w:rsid w:val="00EF1258"/>
    <w:rsid w:val="00EF41FA"/>
    <w:rsid w:val="00EF775A"/>
    <w:rsid w:val="00F0095C"/>
    <w:rsid w:val="00F01274"/>
    <w:rsid w:val="00F027CC"/>
    <w:rsid w:val="00F04659"/>
    <w:rsid w:val="00F06D0C"/>
    <w:rsid w:val="00F11F8A"/>
    <w:rsid w:val="00F14DF5"/>
    <w:rsid w:val="00F16DE6"/>
    <w:rsid w:val="00F35870"/>
    <w:rsid w:val="00F41014"/>
    <w:rsid w:val="00F41D7E"/>
    <w:rsid w:val="00F44095"/>
    <w:rsid w:val="00F474CB"/>
    <w:rsid w:val="00F65AC9"/>
    <w:rsid w:val="00F67A45"/>
    <w:rsid w:val="00F70F36"/>
    <w:rsid w:val="00F73DB0"/>
    <w:rsid w:val="00F74101"/>
    <w:rsid w:val="00F75628"/>
    <w:rsid w:val="00F75894"/>
    <w:rsid w:val="00F75D98"/>
    <w:rsid w:val="00F81EFF"/>
    <w:rsid w:val="00F84716"/>
    <w:rsid w:val="00F90F3D"/>
    <w:rsid w:val="00F924B2"/>
    <w:rsid w:val="00F97601"/>
    <w:rsid w:val="00FA1144"/>
    <w:rsid w:val="00FA6E3C"/>
    <w:rsid w:val="00FB1F1D"/>
    <w:rsid w:val="00FC43B2"/>
    <w:rsid w:val="00FC5394"/>
    <w:rsid w:val="00FD05F4"/>
    <w:rsid w:val="00FD10AB"/>
    <w:rsid w:val="00FD200E"/>
    <w:rsid w:val="00FD4AB9"/>
    <w:rsid w:val="00FD4FD5"/>
    <w:rsid w:val="00FD51BD"/>
    <w:rsid w:val="00FD5D46"/>
    <w:rsid w:val="00FE5807"/>
    <w:rsid w:val="00FF383E"/>
    <w:rsid w:val="00FF3B8C"/>
    <w:rsid w:val="00FF485F"/>
    <w:rsid w:val="00FF5DDB"/>
    <w:rsid w:val="0AD06532"/>
    <w:rsid w:val="100B7D89"/>
    <w:rsid w:val="165833AC"/>
    <w:rsid w:val="1E080755"/>
    <w:rsid w:val="247F7C00"/>
    <w:rsid w:val="264E3316"/>
    <w:rsid w:val="2BFC5D27"/>
    <w:rsid w:val="31DB6597"/>
    <w:rsid w:val="35D57D7F"/>
    <w:rsid w:val="3D240816"/>
    <w:rsid w:val="40B34D81"/>
    <w:rsid w:val="477A160D"/>
    <w:rsid w:val="55CD69BF"/>
    <w:rsid w:val="5B506972"/>
    <w:rsid w:val="5C424CD3"/>
    <w:rsid w:val="634F6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 w:qFormat="1"/>
    <w:lsdException w:name="toc 8" w:uiPriority="39"/>
    <w:lsdException w:name="toc 9" w:uiPriority="39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lock Text" w:semiHidden="1" w:unhideWhenUsed="1"/>
    <w:lsdException w:name="Hyperlink" w:uiPriority="99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qFormat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a9">
    <w:name w:val="Date"/>
    <w:basedOn w:val="a"/>
    <w:next w:val="a"/>
    <w:link w:val="Char4"/>
    <w:pPr>
      <w:ind w:leftChars="2500" w:left="100"/>
    </w:pPr>
  </w:style>
  <w:style w:type="paragraph" w:styleId="21">
    <w:name w:val="Body Text Indent 2"/>
    <w:basedOn w:val="a"/>
    <w:link w:val="2Char0"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Body Text First Indent"/>
    <w:basedOn w:val="a6"/>
    <w:link w:val="Char9"/>
    <w:qFormat/>
    <w:pPr>
      <w:ind w:firstLineChars="100" w:firstLine="100"/>
    </w:pPr>
  </w:style>
  <w:style w:type="character" w:styleId="af1">
    <w:name w:val="Strong"/>
    <w:basedOn w:val="a0"/>
    <w:qFormat/>
    <w:rPr>
      <w:b/>
      <w:bCs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qFormat/>
    <w:rPr>
      <w:color w:val="800080"/>
      <w:u w:val="single"/>
    </w:rPr>
  </w:style>
  <w:style w:type="character" w:styleId="af4">
    <w:name w:val="Hyperlink"/>
    <w:basedOn w:val="a0"/>
    <w:uiPriority w:val="99"/>
    <w:rPr>
      <w:color w:val="0000FF"/>
      <w:u w:val="single"/>
    </w:rPr>
  </w:style>
  <w:style w:type="character" w:styleId="af5">
    <w:name w:val="annotation reference"/>
    <w:basedOn w:val="a0"/>
    <w:qFormat/>
    <w:rPr>
      <w:sz w:val="21"/>
      <w:szCs w:val="21"/>
    </w:rPr>
  </w:style>
  <w:style w:type="paragraph" w:customStyle="1" w:styleId="xl29">
    <w:name w:val="xl29"/>
    <w:basedOn w:val="a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c"/>
    <w:link w:val="5Char0"/>
    <w:qFormat/>
    <w:pPr>
      <w:ind w:firstLine="360"/>
    </w:pPr>
  </w:style>
  <w:style w:type="paragraph" w:customStyle="1" w:styleId="61">
    <w:name w:val="样式6"/>
    <w:basedOn w:val="ac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pPr>
      <w:ind w:firstLineChars="0" w:firstLine="0"/>
    </w:pPr>
  </w:style>
  <w:style w:type="paragraph" w:customStyle="1" w:styleId="af9">
    <w:name w:val="飞越型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basedOn w:val="a0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Pr>
      <w:b/>
      <w:bCs/>
      <w:kern w:val="2"/>
      <w:sz w:val="30"/>
      <w:szCs w:val="18"/>
    </w:rPr>
  </w:style>
  <w:style w:type="character" w:customStyle="1" w:styleId="Char8">
    <w:name w:val="标题 Char"/>
    <w:basedOn w:val="a0"/>
    <w:link w:val="af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qFormat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basedOn w:val="a0"/>
    <w:link w:val="a7"/>
    <w:rPr>
      <w:kern w:val="2"/>
      <w:sz w:val="21"/>
      <w:szCs w:val="24"/>
    </w:rPr>
  </w:style>
  <w:style w:type="character" w:customStyle="1" w:styleId="Char3">
    <w:name w:val="纯文本 Char"/>
    <w:basedOn w:val="a0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28"/>
      <w:szCs w:val="18"/>
    </w:rPr>
  </w:style>
  <w:style w:type="character" w:customStyle="1" w:styleId="Char6">
    <w:name w:val="页脚 Char"/>
    <w:basedOn w:val="a0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5"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2"/>
      <w:szCs w:val="28"/>
    </w:rPr>
  </w:style>
  <w:style w:type="character" w:customStyle="1" w:styleId="Char9">
    <w:name w:val="正文首行缩进 Char"/>
    <w:basedOn w:val="Char1"/>
    <w:link w:val="af0"/>
    <w:qFormat/>
    <w:rPr>
      <w:kern w:val="2"/>
      <w:sz w:val="21"/>
      <w:szCs w:val="24"/>
    </w:rPr>
  </w:style>
  <w:style w:type="character" w:customStyle="1" w:styleId="Char1">
    <w:name w:val="正文文本 Char"/>
    <w:basedOn w:val="a0"/>
    <w:link w:val="a6"/>
    <w:qFormat/>
    <w:rPr>
      <w:kern w:val="2"/>
      <w:sz w:val="21"/>
      <w:szCs w:val="24"/>
    </w:rPr>
  </w:style>
  <w:style w:type="character" w:customStyle="1" w:styleId="f141">
    <w:name w:val="f141"/>
    <w:basedOn w:val="a0"/>
    <w:qFormat/>
    <w:rPr>
      <w:sz w:val="21"/>
      <w:szCs w:val="21"/>
    </w:rPr>
  </w:style>
  <w:style w:type="character" w:customStyle="1" w:styleId="4Char">
    <w:name w:val="标题 4 Char"/>
    <w:basedOn w:val="a0"/>
    <w:link w:val="4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qFormat/>
    <w:rPr>
      <w:kern w:val="2"/>
      <w:sz w:val="16"/>
      <w:szCs w:val="16"/>
    </w:rPr>
  </w:style>
  <w:style w:type="character" w:customStyle="1" w:styleId="Char">
    <w:name w:val="文档结构图 Char"/>
    <w:basedOn w:val="a0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basedOn w:val="a0"/>
    <w:link w:val="30"/>
    <w:qFormat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basedOn w:val="a0"/>
    <w:link w:val="a9"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basedOn w:val="a0"/>
    <w:link w:val="24"/>
    <w:qFormat/>
    <w:rPr>
      <w:b/>
      <w:kern w:val="2"/>
      <w:sz w:val="30"/>
      <w:szCs w:val="24"/>
    </w:rPr>
  </w:style>
  <w:style w:type="character" w:customStyle="1" w:styleId="3Char2">
    <w:name w:val="样式3 Char"/>
    <w:basedOn w:val="Char7"/>
    <w:link w:val="33"/>
    <w:qFormat/>
    <w:rPr>
      <w:kern w:val="2"/>
      <w:sz w:val="18"/>
      <w:szCs w:val="18"/>
    </w:rPr>
  </w:style>
  <w:style w:type="character" w:customStyle="1" w:styleId="4Char1">
    <w:name w:val="样式4 Char1"/>
    <w:basedOn w:val="3Char2"/>
    <w:link w:val="42"/>
    <w:qFormat/>
    <w:rPr>
      <w:kern w:val="2"/>
      <w:sz w:val="18"/>
      <w:szCs w:val="18"/>
    </w:rPr>
  </w:style>
  <w:style w:type="character" w:customStyle="1" w:styleId="5Char0">
    <w:name w:val="样式5 Char"/>
    <w:basedOn w:val="Char7"/>
    <w:link w:val="51"/>
    <w:qFormat/>
    <w:rPr>
      <w:kern w:val="2"/>
      <w:sz w:val="18"/>
      <w:szCs w:val="18"/>
    </w:rPr>
  </w:style>
  <w:style w:type="character" w:customStyle="1" w:styleId="6Char0">
    <w:name w:val="样式6 Char"/>
    <w:basedOn w:val="Char7"/>
    <w:link w:val="61"/>
    <w:rPr>
      <w:kern w:val="2"/>
      <w:sz w:val="18"/>
      <w:szCs w:val="18"/>
    </w:rPr>
  </w:style>
  <w:style w:type="character" w:customStyle="1" w:styleId="7Char0">
    <w:name w:val="样式7 Char"/>
    <w:basedOn w:val="3Char"/>
    <w:link w:val="71"/>
    <w:rPr>
      <w:b/>
      <w:bCs/>
      <w:kern w:val="2"/>
      <w:sz w:val="28"/>
      <w:szCs w:val="18"/>
    </w:rPr>
  </w:style>
  <w:style w:type="character" w:customStyle="1" w:styleId="8Char0">
    <w:name w:val="样式8 Char"/>
    <w:basedOn w:val="Char6"/>
    <w:link w:val="81"/>
    <w:rPr>
      <w:kern w:val="2"/>
      <w:sz w:val="18"/>
      <w:szCs w:val="18"/>
    </w:rPr>
  </w:style>
  <w:style w:type="character" w:customStyle="1" w:styleId="9Char0">
    <w:name w:val="样式9 Char"/>
    <w:basedOn w:val="8Char0"/>
    <w:link w:val="91"/>
    <w:qFormat/>
    <w:rPr>
      <w:kern w:val="2"/>
      <w:sz w:val="18"/>
      <w:szCs w:val="18"/>
    </w:rPr>
  </w:style>
  <w:style w:type="character" w:customStyle="1" w:styleId="10Char">
    <w:name w:val="样式10 Char"/>
    <w:basedOn w:val="9Char0"/>
    <w:link w:val="100"/>
    <w:qFormat/>
    <w:rPr>
      <w:kern w:val="2"/>
      <w:sz w:val="18"/>
      <w:szCs w:val="18"/>
    </w:rPr>
  </w:style>
  <w:style w:type="character" w:customStyle="1" w:styleId="11Char">
    <w:name w:val="样式11 Char"/>
    <w:basedOn w:val="10Char"/>
    <w:link w:val="110"/>
    <w:rPr>
      <w:kern w:val="2"/>
      <w:sz w:val="18"/>
      <w:szCs w:val="18"/>
    </w:rPr>
  </w:style>
  <w:style w:type="character" w:customStyle="1" w:styleId="12Char">
    <w:name w:val="样式12 Char"/>
    <w:basedOn w:val="11Char"/>
    <w:link w:val="120"/>
    <w:qFormat/>
    <w:rPr>
      <w:kern w:val="2"/>
      <w:sz w:val="18"/>
      <w:szCs w:val="18"/>
    </w:rPr>
  </w:style>
  <w:style w:type="character" w:customStyle="1" w:styleId="13Char">
    <w:name w:val="样式13 Char"/>
    <w:basedOn w:val="7Char0"/>
    <w:link w:val="130"/>
    <w:rPr>
      <w:b/>
      <w:bCs/>
      <w:kern w:val="2"/>
      <w:sz w:val="28"/>
      <w:szCs w:val="18"/>
    </w:rPr>
  </w:style>
  <w:style w:type="character" w:customStyle="1" w:styleId="2Char3">
    <w:name w:val="2 Char"/>
    <w:basedOn w:val="a0"/>
    <w:link w:val="25"/>
    <w:qFormat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qFormat/>
    <w:rPr>
      <w:kern w:val="2"/>
      <w:sz w:val="21"/>
      <w:szCs w:val="24"/>
    </w:rPr>
  </w:style>
  <w:style w:type="paragraph" w:styleId="afa">
    <w:name w:val="List Paragraph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 w:qFormat="1"/>
    <w:lsdException w:name="toc 8" w:uiPriority="39"/>
    <w:lsdException w:name="toc 9" w:uiPriority="39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lock Text" w:semiHidden="1" w:unhideWhenUsed="1"/>
    <w:lsdException w:name="Hyperlink" w:uiPriority="99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qFormat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a9">
    <w:name w:val="Date"/>
    <w:basedOn w:val="a"/>
    <w:next w:val="a"/>
    <w:link w:val="Char4"/>
    <w:pPr>
      <w:ind w:leftChars="2500" w:left="100"/>
    </w:pPr>
  </w:style>
  <w:style w:type="paragraph" w:styleId="21">
    <w:name w:val="Body Text Indent 2"/>
    <w:basedOn w:val="a"/>
    <w:link w:val="2Char0"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Body Text First Indent"/>
    <w:basedOn w:val="a6"/>
    <w:link w:val="Char9"/>
    <w:qFormat/>
    <w:pPr>
      <w:ind w:firstLineChars="100" w:firstLine="100"/>
    </w:pPr>
  </w:style>
  <w:style w:type="character" w:styleId="af1">
    <w:name w:val="Strong"/>
    <w:basedOn w:val="a0"/>
    <w:qFormat/>
    <w:rPr>
      <w:b/>
      <w:bCs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qFormat/>
    <w:rPr>
      <w:color w:val="800080"/>
      <w:u w:val="single"/>
    </w:rPr>
  </w:style>
  <w:style w:type="character" w:styleId="af4">
    <w:name w:val="Hyperlink"/>
    <w:basedOn w:val="a0"/>
    <w:uiPriority w:val="99"/>
    <w:rPr>
      <w:color w:val="0000FF"/>
      <w:u w:val="single"/>
    </w:rPr>
  </w:style>
  <w:style w:type="character" w:styleId="af5">
    <w:name w:val="annotation reference"/>
    <w:basedOn w:val="a0"/>
    <w:qFormat/>
    <w:rPr>
      <w:sz w:val="21"/>
      <w:szCs w:val="21"/>
    </w:rPr>
  </w:style>
  <w:style w:type="paragraph" w:customStyle="1" w:styleId="xl29">
    <w:name w:val="xl29"/>
    <w:basedOn w:val="a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c"/>
    <w:link w:val="5Char0"/>
    <w:qFormat/>
    <w:pPr>
      <w:ind w:firstLine="360"/>
    </w:pPr>
  </w:style>
  <w:style w:type="paragraph" w:customStyle="1" w:styleId="61">
    <w:name w:val="样式6"/>
    <w:basedOn w:val="ac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pPr>
      <w:ind w:firstLineChars="0" w:firstLine="0"/>
    </w:pPr>
  </w:style>
  <w:style w:type="paragraph" w:customStyle="1" w:styleId="af9">
    <w:name w:val="飞越型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basedOn w:val="a0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Pr>
      <w:b/>
      <w:bCs/>
      <w:kern w:val="2"/>
      <w:sz w:val="30"/>
      <w:szCs w:val="18"/>
    </w:rPr>
  </w:style>
  <w:style w:type="character" w:customStyle="1" w:styleId="Char8">
    <w:name w:val="标题 Char"/>
    <w:basedOn w:val="a0"/>
    <w:link w:val="af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qFormat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basedOn w:val="a0"/>
    <w:link w:val="a7"/>
    <w:rPr>
      <w:kern w:val="2"/>
      <w:sz w:val="21"/>
      <w:szCs w:val="24"/>
    </w:rPr>
  </w:style>
  <w:style w:type="character" w:customStyle="1" w:styleId="Char3">
    <w:name w:val="纯文本 Char"/>
    <w:basedOn w:val="a0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28"/>
      <w:szCs w:val="18"/>
    </w:rPr>
  </w:style>
  <w:style w:type="character" w:customStyle="1" w:styleId="Char6">
    <w:name w:val="页脚 Char"/>
    <w:basedOn w:val="a0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5"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2"/>
      <w:szCs w:val="28"/>
    </w:rPr>
  </w:style>
  <w:style w:type="character" w:customStyle="1" w:styleId="Char9">
    <w:name w:val="正文首行缩进 Char"/>
    <w:basedOn w:val="Char1"/>
    <w:link w:val="af0"/>
    <w:qFormat/>
    <w:rPr>
      <w:kern w:val="2"/>
      <w:sz w:val="21"/>
      <w:szCs w:val="24"/>
    </w:rPr>
  </w:style>
  <w:style w:type="character" w:customStyle="1" w:styleId="Char1">
    <w:name w:val="正文文本 Char"/>
    <w:basedOn w:val="a0"/>
    <w:link w:val="a6"/>
    <w:qFormat/>
    <w:rPr>
      <w:kern w:val="2"/>
      <w:sz w:val="21"/>
      <w:szCs w:val="24"/>
    </w:rPr>
  </w:style>
  <w:style w:type="character" w:customStyle="1" w:styleId="f141">
    <w:name w:val="f141"/>
    <w:basedOn w:val="a0"/>
    <w:qFormat/>
    <w:rPr>
      <w:sz w:val="21"/>
      <w:szCs w:val="21"/>
    </w:rPr>
  </w:style>
  <w:style w:type="character" w:customStyle="1" w:styleId="4Char">
    <w:name w:val="标题 4 Char"/>
    <w:basedOn w:val="a0"/>
    <w:link w:val="4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qFormat/>
    <w:rPr>
      <w:kern w:val="2"/>
      <w:sz w:val="16"/>
      <w:szCs w:val="16"/>
    </w:rPr>
  </w:style>
  <w:style w:type="character" w:customStyle="1" w:styleId="Char">
    <w:name w:val="文档结构图 Char"/>
    <w:basedOn w:val="a0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basedOn w:val="a0"/>
    <w:link w:val="30"/>
    <w:qFormat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basedOn w:val="a0"/>
    <w:link w:val="a9"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basedOn w:val="a0"/>
    <w:link w:val="24"/>
    <w:qFormat/>
    <w:rPr>
      <w:b/>
      <w:kern w:val="2"/>
      <w:sz w:val="30"/>
      <w:szCs w:val="24"/>
    </w:rPr>
  </w:style>
  <w:style w:type="character" w:customStyle="1" w:styleId="3Char2">
    <w:name w:val="样式3 Char"/>
    <w:basedOn w:val="Char7"/>
    <w:link w:val="33"/>
    <w:qFormat/>
    <w:rPr>
      <w:kern w:val="2"/>
      <w:sz w:val="18"/>
      <w:szCs w:val="18"/>
    </w:rPr>
  </w:style>
  <w:style w:type="character" w:customStyle="1" w:styleId="4Char1">
    <w:name w:val="样式4 Char1"/>
    <w:basedOn w:val="3Char2"/>
    <w:link w:val="42"/>
    <w:qFormat/>
    <w:rPr>
      <w:kern w:val="2"/>
      <w:sz w:val="18"/>
      <w:szCs w:val="18"/>
    </w:rPr>
  </w:style>
  <w:style w:type="character" w:customStyle="1" w:styleId="5Char0">
    <w:name w:val="样式5 Char"/>
    <w:basedOn w:val="Char7"/>
    <w:link w:val="51"/>
    <w:qFormat/>
    <w:rPr>
      <w:kern w:val="2"/>
      <w:sz w:val="18"/>
      <w:szCs w:val="18"/>
    </w:rPr>
  </w:style>
  <w:style w:type="character" w:customStyle="1" w:styleId="6Char0">
    <w:name w:val="样式6 Char"/>
    <w:basedOn w:val="Char7"/>
    <w:link w:val="61"/>
    <w:rPr>
      <w:kern w:val="2"/>
      <w:sz w:val="18"/>
      <w:szCs w:val="18"/>
    </w:rPr>
  </w:style>
  <w:style w:type="character" w:customStyle="1" w:styleId="7Char0">
    <w:name w:val="样式7 Char"/>
    <w:basedOn w:val="3Char"/>
    <w:link w:val="71"/>
    <w:rPr>
      <w:b/>
      <w:bCs/>
      <w:kern w:val="2"/>
      <w:sz w:val="28"/>
      <w:szCs w:val="18"/>
    </w:rPr>
  </w:style>
  <w:style w:type="character" w:customStyle="1" w:styleId="8Char0">
    <w:name w:val="样式8 Char"/>
    <w:basedOn w:val="Char6"/>
    <w:link w:val="81"/>
    <w:rPr>
      <w:kern w:val="2"/>
      <w:sz w:val="18"/>
      <w:szCs w:val="18"/>
    </w:rPr>
  </w:style>
  <w:style w:type="character" w:customStyle="1" w:styleId="9Char0">
    <w:name w:val="样式9 Char"/>
    <w:basedOn w:val="8Char0"/>
    <w:link w:val="91"/>
    <w:qFormat/>
    <w:rPr>
      <w:kern w:val="2"/>
      <w:sz w:val="18"/>
      <w:szCs w:val="18"/>
    </w:rPr>
  </w:style>
  <w:style w:type="character" w:customStyle="1" w:styleId="10Char">
    <w:name w:val="样式10 Char"/>
    <w:basedOn w:val="9Char0"/>
    <w:link w:val="100"/>
    <w:qFormat/>
    <w:rPr>
      <w:kern w:val="2"/>
      <w:sz w:val="18"/>
      <w:szCs w:val="18"/>
    </w:rPr>
  </w:style>
  <w:style w:type="character" w:customStyle="1" w:styleId="11Char">
    <w:name w:val="样式11 Char"/>
    <w:basedOn w:val="10Char"/>
    <w:link w:val="110"/>
    <w:rPr>
      <w:kern w:val="2"/>
      <w:sz w:val="18"/>
      <w:szCs w:val="18"/>
    </w:rPr>
  </w:style>
  <w:style w:type="character" w:customStyle="1" w:styleId="12Char">
    <w:name w:val="样式12 Char"/>
    <w:basedOn w:val="11Char"/>
    <w:link w:val="120"/>
    <w:qFormat/>
    <w:rPr>
      <w:kern w:val="2"/>
      <w:sz w:val="18"/>
      <w:szCs w:val="18"/>
    </w:rPr>
  </w:style>
  <w:style w:type="character" w:customStyle="1" w:styleId="13Char">
    <w:name w:val="样式13 Char"/>
    <w:basedOn w:val="7Char0"/>
    <w:link w:val="130"/>
    <w:rPr>
      <w:b/>
      <w:bCs/>
      <w:kern w:val="2"/>
      <w:sz w:val="28"/>
      <w:szCs w:val="18"/>
    </w:rPr>
  </w:style>
  <w:style w:type="character" w:customStyle="1" w:styleId="2Char3">
    <w:name w:val="2 Char"/>
    <w:basedOn w:val="a0"/>
    <w:link w:val="25"/>
    <w:qFormat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qFormat/>
    <w:rPr>
      <w:kern w:val="2"/>
      <w:sz w:val="21"/>
      <w:szCs w:val="24"/>
    </w:rPr>
  </w:style>
  <w:style w:type="paragraph" w:styleId="afa">
    <w:name w:val="List Paragraph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7" Type="http://schemas.openxmlformats.org/officeDocument/2006/relationships/webSettings" Target="webSetting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46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footer" Target="footer4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3A9695-DA85-4721-B93A-8B20CC17E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1109</Words>
  <Characters>6327</Characters>
  <Application>Microsoft Office Word</Application>
  <DocSecurity>0</DocSecurity>
  <Lines>52</Lines>
  <Paragraphs>14</Paragraphs>
  <ScaleCrop>false</ScaleCrop>
  <Company>江苏国泰新点软件有限公司  0512-58188000</Company>
  <LinksUpToDate>false</LinksUpToDate>
  <CharactersWithSpaces>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580</cp:revision>
  <dcterms:created xsi:type="dcterms:W3CDTF">2014-05-09T02:07:00Z</dcterms:created>
  <dcterms:modified xsi:type="dcterms:W3CDTF">2020-11-10T06:20:00Z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