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4614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 w14:paraId="34BB540D">
      <w:pPr>
        <w:spacing w:line="600" w:lineRule="exact"/>
        <w:ind w:left="210" w:leftChars="100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68547E6D">
      <w:pPr>
        <w:spacing w:line="600" w:lineRule="exact"/>
        <w:ind w:left="210" w:leftChars="10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黑体" w:eastAsia="方正小标宋简体"/>
          <w:sz w:val="44"/>
          <w:szCs w:val="44"/>
        </w:rPr>
        <w:t>半年拟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列</w:t>
      </w:r>
      <w:r>
        <w:rPr>
          <w:rFonts w:hint="eastAsia" w:ascii="方正小标宋简体" w:hAnsi="黑体" w:eastAsia="方正小标宋简体"/>
          <w:sz w:val="44"/>
          <w:szCs w:val="44"/>
        </w:rPr>
        <w:t>为北海市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建设</w:t>
      </w:r>
    </w:p>
    <w:p w14:paraId="06BEE955">
      <w:pPr>
        <w:spacing w:line="600" w:lineRule="exact"/>
        <w:ind w:left="210" w:leftChar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质结构工程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评价</w:t>
      </w: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p w14:paraId="4F210F0C">
      <w:pPr>
        <w:tabs>
          <w:tab w:val="left" w:pos="3248"/>
        </w:tabs>
        <w:spacing w:line="640" w:lineRule="exact"/>
        <w:ind w:firstLine="1760" w:firstLineChars="5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个项目，排名不分先后）</w:t>
      </w:r>
    </w:p>
    <w:p w14:paraId="512DC461"/>
    <w:p w14:paraId="655D13F3">
      <w:pPr>
        <w:tabs>
          <w:tab w:val="left" w:pos="3248"/>
        </w:tabs>
        <w:spacing w:line="600" w:lineRule="exact"/>
        <w:ind w:firstLine="157" w:firstLineChars="49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1.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幸福广场</w:t>
      </w:r>
    </w:p>
    <w:p w14:paraId="7EE0D9B8">
      <w:pPr>
        <w:tabs>
          <w:tab w:val="left" w:pos="3248"/>
        </w:tabs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广西千秋建筑工程有限公司</w:t>
      </w:r>
    </w:p>
    <w:p w14:paraId="5C5F21E5">
      <w:pPr>
        <w:tabs>
          <w:tab w:val="left" w:pos="3248"/>
        </w:tabs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谭杰</w:t>
      </w:r>
    </w:p>
    <w:p w14:paraId="73105306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监理单位：广西万安工程咨询有限公司</w:t>
      </w:r>
    </w:p>
    <w:p w14:paraId="61618FC9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陈冬芸</w:t>
      </w:r>
    </w:p>
    <w:p w14:paraId="04E0F3AD">
      <w:pPr>
        <w:tabs>
          <w:tab w:val="left" w:pos="3248"/>
        </w:tabs>
        <w:spacing w:line="600" w:lineRule="exact"/>
        <w:rPr>
          <w:rFonts w:hint="eastAsia" w:ascii="仿宋_GB2312" w:hAnsi="宋体" w:eastAsia="仿宋_GB2312" w:cs="宋体"/>
          <w:b/>
          <w:color w:val="auto"/>
          <w:sz w:val="32"/>
          <w:szCs w:val="32"/>
          <w:shd w:val="clear" w:color="auto" w:fill="FFFFFF"/>
          <w:lang w:val="en-GB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廉州湾大道工程（西门江西岸至向海大道路口段海城区段）</w:t>
      </w:r>
    </w:p>
    <w:p w14:paraId="3A2E8568">
      <w:pPr>
        <w:tabs>
          <w:tab w:val="left" w:pos="789"/>
        </w:tabs>
        <w:rPr>
          <w:rFonts w:ascii="仿宋_GB2312" w:hAnsi="仿宋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广西路建工程集团有限公司</w:t>
      </w:r>
    </w:p>
    <w:p w14:paraId="7D9A92D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王国花</w:t>
      </w:r>
    </w:p>
    <w:p w14:paraId="586A88ED">
      <w:pPr>
        <w:tabs>
          <w:tab w:val="left" w:pos="3248"/>
        </w:tabs>
        <w:spacing w:line="600" w:lineRule="exact"/>
        <w:rPr>
          <w:rFonts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广西新厦工程咨询有限公司</w:t>
      </w:r>
    </w:p>
    <w:p w14:paraId="6393BCC7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郑智龙</w:t>
      </w:r>
    </w:p>
    <w:p w14:paraId="3D1F0E96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北海民附学校辅助用房、学生单车停车场项目</w:t>
      </w:r>
    </w:p>
    <w:p w14:paraId="739ECC23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施工单位：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广西中广宇建筑有限公司</w:t>
      </w:r>
    </w:p>
    <w:p w14:paraId="1DD440E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项目经理：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熊卫东</w:t>
      </w:r>
    </w:p>
    <w:p w14:paraId="348E4A80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中港城·荃湾东苑1#-10#住宅楼、S1-1#、S1-2#、S2#、S3#商住楼，S1-1#/S1-2#商住楼地下室</w:t>
      </w:r>
    </w:p>
    <w:p w14:paraId="2FC8E1D9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施工单位：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华西建设发展（广西）有限公司</w:t>
      </w:r>
    </w:p>
    <w:p w14:paraId="6B04E3C2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项目经理：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韦莉娅</w:t>
      </w:r>
    </w:p>
    <w:p w14:paraId="41F9D63D">
      <w:pPr>
        <w:tabs>
          <w:tab w:val="left" w:pos="3248"/>
        </w:tabs>
        <w:spacing w:line="600" w:lineRule="exact"/>
        <w:ind w:left="630" w:hanging="630" w:hangingChars="196"/>
        <w:rPr>
          <w:rFonts w:hint="eastAsia" w:ascii="仿宋_GB2312" w:hAnsi="仿宋" w:eastAsia="仿宋_GB2312"/>
          <w:b/>
          <w:color w:val="FF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5.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中港城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·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红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GB" w:eastAsia="zh-CN"/>
        </w:rPr>
        <w:t>磡花园（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1# 3#商业住宅楼、2#商业住宅楼地下室、4#-36#住宅楼）</w:t>
      </w:r>
    </w:p>
    <w:p w14:paraId="2AAF79EF">
      <w:pPr>
        <w:tabs>
          <w:tab w:val="left" w:pos="3248"/>
        </w:tabs>
        <w:spacing w:line="600" w:lineRule="exact"/>
        <w:rPr>
          <w:rFonts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广西中莹科工有限责任公司</w:t>
      </w:r>
    </w:p>
    <w:p w14:paraId="3E6DA220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eastAsia="zh-CN"/>
        </w:rPr>
        <w:t>庞俊斌</w:t>
      </w:r>
    </w:p>
    <w:p w14:paraId="7E82694E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北海中桂工程管理咨询有限公司</w:t>
      </w:r>
    </w:p>
    <w:p w14:paraId="44CC9AF8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许承君</w:t>
      </w:r>
    </w:p>
    <w:p w14:paraId="2CE50CC7">
      <w:pPr>
        <w:tabs>
          <w:tab w:val="left" w:pos="3248"/>
        </w:tabs>
        <w:spacing w:line="60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6. 福达冷链产业小镇项目配套路网辽宁路（东北大道一台湾路段）工程</w:t>
      </w:r>
    </w:p>
    <w:p w14:paraId="603DC2CD">
      <w:pPr>
        <w:tabs>
          <w:tab w:val="left" w:pos="3248"/>
        </w:tabs>
        <w:spacing w:line="600" w:lineRule="exact"/>
        <w:rPr>
          <w:rFonts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广西强冠建设工程有限公司</w:t>
      </w:r>
    </w:p>
    <w:p w14:paraId="3D46D67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施叶栋</w:t>
      </w:r>
    </w:p>
    <w:p w14:paraId="66833B8C">
      <w:pPr>
        <w:tabs>
          <w:tab w:val="left" w:pos="3248"/>
        </w:tabs>
        <w:spacing w:line="600" w:lineRule="exact"/>
        <w:rPr>
          <w:rFonts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7.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广西广投北海绿色生态铝一期项目年产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200万吨氧化铝及配套工程铝酸钠溶液蒸发系统EPC总承包项目</w:t>
      </w:r>
    </w:p>
    <w:p w14:paraId="32D8B689">
      <w:pPr>
        <w:tabs>
          <w:tab w:val="left" w:pos="3248"/>
        </w:tabs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十一冶建设集团有限责任公司</w:t>
      </w:r>
    </w:p>
    <w:p w14:paraId="60B76D1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eastAsia="zh-CN"/>
        </w:rPr>
        <w:t>翟晓平</w:t>
      </w:r>
    </w:p>
    <w:p w14:paraId="1CEA6CA5">
      <w:pPr>
        <w:tabs>
          <w:tab w:val="left" w:pos="3248"/>
        </w:tabs>
        <w:spacing w:line="600" w:lineRule="exact"/>
        <w:rPr>
          <w:rFonts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广西中铝建设监理咨询有限公司</w:t>
      </w:r>
    </w:p>
    <w:p w14:paraId="23978978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张坚</w:t>
      </w:r>
    </w:p>
    <w:p w14:paraId="69484005">
      <w:pPr>
        <w:tabs>
          <w:tab w:val="left" w:pos="3248"/>
        </w:tabs>
        <w:spacing w:line="600" w:lineRule="exact"/>
        <w:ind w:left="472" w:hanging="472" w:hangingChars="147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8.玖龙纸业提质增效技改项目CP16汽机间、CP16蒸发循环冷却水站配电楼</w:t>
      </w:r>
    </w:p>
    <w:p w14:paraId="3291BCD4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施工单位：中国二十二冶集团有限公司</w:t>
      </w:r>
    </w:p>
    <w:p w14:paraId="7418E522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吴祥</w:t>
      </w:r>
    </w:p>
    <w:p w14:paraId="4AA70750"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9.</w:t>
      </w:r>
      <w:r>
        <w:rPr>
          <w:rFonts w:hint="eastAsia" w:ascii="仿宋_GB2312" w:hAnsi="仿宋" w:eastAsia="仿宋_GB2312"/>
          <w:b/>
          <w:sz w:val="32"/>
          <w:szCs w:val="32"/>
        </w:rPr>
        <w:t>凯森智能仓储物流项目（三期）9#流通加工分拨中心、10#电商快递分拨中心</w:t>
      </w:r>
    </w:p>
    <w:p w14:paraId="168C89AC">
      <w:pPr>
        <w:spacing w:line="6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施工单位：南通华荣建设集团有限公司</w:t>
      </w:r>
    </w:p>
    <w:p w14:paraId="782767F0">
      <w:pPr>
        <w:spacing w:line="600" w:lineRule="exac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项目经理：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赵兴露</w:t>
      </w:r>
    </w:p>
    <w:p w14:paraId="681CFB81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00000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w w:val="98"/>
          <w:sz w:val="32"/>
          <w:szCs w:val="32"/>
        </w:rPr>
        <w:t>10</w:t>
      </w:r>
      <w:r>
        <w:rPr>
          <w:rFonts w:hint="eastAsia" w:ascii="仿宋_GB2312" w:hAnsi="仿宋" w:eastAsia="仿宋_GB2312"/>
          <w:b/>
          <w:color w:val="000000"/>
          <w:w w:val="98"/>
          <w:sz w:val="32"/>
          <w:szCs w:val="32"/>
        </w:rPr>
        <w:t>.中国东盟（北海）体育实训基地项目-体育场</w:t>
      </w:r>
      <w:r>
        <w:rPr>
          <w:rFonts w:hint="eastAsia" w:ascii="仿宋_GB2312" w:hAnsi="仿宋" w:eastAsia="仿宋_GB2312"/>
          <w:b/>
          <w:color w:val="000000"/>
          <w:w w:val="98"/>
          <w:sz w:val="32"/>
          <w:szCs w:val="32"/>
          <w:lang w:val="en-US" w:eastAsia="zh-CN"/>
        </w:rPr>
        <w:t>(不含钢结构）</w:t>
      </w:r>
    </w:p>
    <w:p w14:paraId="6465F6B1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施工单位：中铁四局集团有限公司</w:t>
      </w:r>
    </w:p>
    <w:p w14:paraId="0085B170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黄微波</w:t>
      </w:r>
    </w:p>
    <w:p w14:paraId="2FA9C024"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国机陆原工程设计研究有限公司</w:t>
      </w:r>
    </w:p>
    <w:p w14:paraId="7301F2AD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吴长城</w:t>
      </w:r>
    </w:p>
    <w:p w14:paraId="76B0D8D4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 w14:paraId="4775AC0B">
      <w:pPr>
        <w:tabs>
          <w:tab w:val="left" w:pos="3248"/>
        </w:tabs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p w14:paraId="3092D644">
      <w:pPr>
        <w:tabs>
          <w:tab w:val="left" w:pos="3248"/>
        </w:tabs>
        <w:ind w:left="470" w:leftChars="76" w:hanging="310" w:hangingChars="97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jdlNzliNzUzZDIxNDYzNjg3NjA0OGNiNDRhNDgifQ=="/>
  </w:docVars>
  <w:rsids>
    <w:rsidRoot w:val="00872685"/>
    <w:rsid w:val="00086E0C"/>
    <w:rsid w:val="002B75E7"/>
    <w:rsid w:val="002C6E2E"/>
    <w:rsid w:val="003416B1"/>
    <w:rsid w:val="0037718C"/>
    <w:rsid w:val="004B51E0"/>
    <w:rsid w:val="004B55E8"/>
    <w:rsid w:val="004D4E88"/>
    <w:rsid w:val="00514370"/>
    <w:rsid w:val="005E21F8"/>
    <w:rsid w:val="00650EE3"/>
    <w:rsid w:val="006719E5"/>
    <w:rsid w:val="0077709A"/>
    <w:rsid w:val="007D28CB"/>
    <w:rsid w:val="007F768D"/>
    <w:rsid w:val="0085227F"/>
    <w:rsid w:val="00872685"/>
    <w:rsid w:val="008E2AC6"/>
    <w:rsid w:val="008F5E64"/>
    <w:rsid w:val="0095059B"/>
    <w:rsid w:val="009564E3"/>
    <w:rsid w:val="009B732E"/>
    <w:rsid w:val="009F15CF"/>
    <w:rsid w:val="00A01710"/>
    <w:rsid w:val="00A70582"/>
    <w:rsid w:val="00A7249E"/>
    <w:rsid w:val="00AC47EE"/>
    <w:rsid w:val="00AD01EE"/>
    <w:rsid w:val="00AF29FE"/>
    <w:rsid w:val="00B6445B"/>
    <w:rsid w:val="00BA123A"/>
    <w:rsid w:val="00BB6FBE"/>
    <w:rsid w:val="00BC7DE5"/>
    <w:rsid w:val="00BF2901"/>
    <w:rsid w:val="00C27569"/>
    <w:rsid w:val="00C34A25"/>
    <w:rsid w:val="00C436FA"/>
    <w:rsid w:val="00C46D31"/>
    <w:rsid w:val="00C810E7"/>
    <w:rsid w:val="00D2016B"/>
    <w:rsid w:val="00D603DF"/>
    <w:rsid w:val="00D94E6C"/>
    <w:rsid w:val="00E32672"/>
    <w:rsid w:val="00E5196F"/>
    <w:rsid w:val="00EC29B4"/>
    <w:rsid w:val="00F31D6B"/>
    <w:rsid w:val="00F55D5C"/>
    <w:rsid w:val="00FB6487"/>
    <w:rsid w:val="02313F99"/>
    <w:rsid w:val="03123DCA"/>
    <w:rsid w:val="036144BA"/>
    <w:rsid w:val="05BC569E"/>
    <w:rsid w:val="06576E02"/>
    <w:rsid w:val="084A6E40"/>
    <w:rsid w:val="0B4729AF"/>
    <w:rsid w:val="0D182A3D"/>
    <w:rsid w:val="0FA42716"/>
    <w:rsid w:val="16B80282"/>
    <w:rsid w:val="1AF37BE5"/>
    <w:rsid w:val="1BAF1928"/>
    <w:rsid w:val="23ED57E2"/>
    <w:rsid w:val="25090731"/>
    <w:rsid w:val="27F664FF"/>
    <w:rsid w:val="295D54F0"/>
    <w:rsid w:val="29DB01C2"/>
    <w:rsid w:val="29EE4F42"/>
    <w:rsid w:val="2C82701B"/>
    <w:rsid w:val="2D966A0F"/>
    <w:rsid w:val="338913A9"/>
    <w:rsid w:val="3D5855CE"/>
    <w:rsid w:val="3DCD3D96"/>
    <w:rsid w:val="3EF844C7"/>
    <w:rsid w:val="411424E0"/>
    <w:rsid w:val="44C9538F"/>
    <w:rsid w:val="450B1474"/>
    <w:rsid w:val="45AE20AC"/>
    <w:rsid w:val="4AA60068"/>
    <w:rsid w:val="4AF40559"/>
    <w:rsid w:val="50693DB4"/>
    <w:rsid w:val="55D818D6"/>
    <w:rsid w:val="576C29E7"/>
    <w:rsid w:val="5AD308BE"/>
    <w:rsid w:val="5FF732A1"/>
    <w:rsid w:val="6C375151"/>
    <w:rsid w:val="6C9F7FB0"/>
    <w:rsid w:val="6D284A9A"/>
    <w:rsid w:val="6DCA287B"/>
    <w:rsid w:val="6F6F42A1"/>
    <w:rsid w:val="7169773D"/>
    <w:rsid w:val="73134E29"/>
    <w:rsid w:val="756C13B3"/>
    <w:rsid w:val="76394804"/>
    <w:rsid w:val="7E9D79F6"/>
    <w:rsid w:val="7EE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1184</Words>
  <Characters>1287</Characters>
  <Lines>12</Lines>
  <Paragraphs>3</Paragraphs>
  <TotalTime>293</TotalTime>
  <ScaleCrop>false</ScaleCrop>
  <LinksUpToDate>false</LinksUpToDate>
  <CharactersWithSpaces>1301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2023-05-09T09:40:00Z</dcterms:created>
  <dc:creator>dreamsummit</dc:creator>
  <cp:lastModifiedBy>星空下的旅行</cp:lastModifiedBy>
  <cp:lastPrinted>2025-05-15T09:02:00Z</cp:lastPrinted>
  <dcterms:modified xsi:type="dcterms:W3CDTF">2026-05-18T04:12:35Z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AA4A966324B64EECBB88DF96DCB64130_13</vt:lpwstr>
  </property>
  <property fmtid="{D5CDD505-2E9C-101B-9397-08002B2CF9AE}" pid="4" name="KSOTemplateDocerSaveRecord">
    <vt:lpwstr>eyJoZGlkIjoiZThlZWIwMzlhOTgzNDEzZjZiYTUxZjFmYWYwYTEzMjkiLCJ1c2VySWQiOiIyODQzOTMwNTUifQ==</vt:lpwstr>
  </property>
</Properties>
</file>