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04082">
      <w:pPr>
        <w:widowControl w:val="0"/>
        <w:jc w:val="center"/>
        <w:outlineLvl w:val="0"/>
        <w:rPr>
          <w:rFonts w:hint="eastAsia" w:ascii="仿宋" w:hAnsi="仿宋" w:eastAsia="仿宋" w:cs="仿宋"/>
          <w:b/>
          <w:bCs/>
          <w:color w:val="auto"/>
          <w:sz w:val="44"/>
          <w:szCs w:val="44"/>
        </w:rPr>
      </w:pPr>
      <w:bookmarkStart w:id="0" w:name="_Toc20006"/>
      <w:bookmarkStart w:id="1" w:name="_Toc26160"/>
    </w:p>
    <w:p w14:paraId="5E089242">
      <w:pPr>
        <w:widowControl w:val="0"/>
        <w:jc w:val="center"/>
        <w:outlineLvl w:val="0"/>
        <w:rPr>
          <w:rFonts w:hint="eastAsia" w:ascii="仿宋" w:hAnsi="仿宋" w:eastAsia="仿宋" w:cs="仿宋"/>
          <w:b/>
          <w:bCs/>
          <w:color w:val="auto"/>
          <w:sz w:val="44"/>
          <w:szCs w:val="44"/>
        </w:rPr>
      </w:pPr>
    </w:p>
    <w:p w14:paraId="0809AAF8">
      <w:pPr>
        <w:widowControl w:val="0"/>
        <w:jc w:val="center"/>
        <w:outlineLvl w:val="0"/>
        <w:rPr>
          <w:rFonts w:hint="eastAsia" w:ascii="仿宋" w:hAnsi="仿宋" w:eastAsia="仿宋" w:cs="仿宋"/>
          <w:b/>
          <w:bCs/>
          <w:color w:val="auto"/>
          <w:sz w:val="44"/>
          <w:szCs w:val="44"/>
        </w:rPr>
      </w:pPr>
      <w:r>
        <w:rPr>
          <w:rFonts w:hint="eastAsia" w:ascii="仿宋" w:hAnsi="仿宋" w:eastAsia="仿宋" w:cs="仿宋"/>
          <w:b/>
          <w:bCs/>
          <w:color w:val="auto"/>
          <w:sz w:val="44"/>
          <w:szCs w:val="44"/>
        </w:rPr>
        <w:t>大化瑶族自治县国有</w:t>
      </w:r>
      <w:r>
        <w:rPr>
          <w:rFonts w:hint="eastAsia" w:ascii="仿宋" w:hAnsi="仿宋" w:eastAsia="仿宋" w:cs="仿宋"/>
          <w:b/>
          <w:bCs/>
          <w:color w:val="auto"/>
          <w:sz w:val="44"/>
          <w:szCs w:val="44"/>
          <w:lang w:val="en-US" w:eastAsia="zh-CN"/>
        </w:rPr>
        <w:t>房地产</w:t>
      </w:r>
      <w:r>
        <w:rPr>
          <w:rFonts w:hint="eastAsia" w:ascii="仿宋" w:hAnsi="仿宋" w:eastAsia="仿宋" w:cs="仿宋"/>
          <w:b/>
          <w:bCs/>
          <w:color w:val="auto"/>
          <w:sz w:val="44"/>
          <w:szCs w:val="44"/>
        </w:rPr>
        <w:t>权</w:t>
      </w:r>
      <w:bookmarkEnd w:id="0"/>
      <w:bookmarkEnd w:id="1"/>
      <w:bookmarkStart w:id="2" w:name="_Toc16462"/>
      <w:bookmarkStart w:id="3" w:name="_Toc24762"/>
    </w:p>
    <w:p w14:paraId="4F85A975">
      <w:pPr>
        <w:widowControl w:val="0"/>
        <w:jc w:val="center"/>
        <w:outlineLvl w:val="0"/>
        <w:rPr>
          <w:rFonts w:hint="eastAsia" w:ascii="仿宋" w:hAnsi="仿宋" w:eastAsia="仿宋" w:cs="仿宋"/>
          <w:b/>
          <w:bCs/>
          <w:color w:val="auto"/>
          <w:sz w:val="44"/>
          <w:szCs w:val="44"/>
        </w:rPr>
      </w:pPr>
    </w:p>
    <w:p w14:paraId="7E16CBC4">
      <w:pPr>
        <w:widowControl w:val="0"/>
        <w:jc w:val="center"/>
        <w:outlineLvl w:val="0"/>
        <w:rPr>
          <w:rFonts w:hint="eastAsia" w:ascii="仿宋" w:hAnsi="仿宋" w:eastAsia="仿宋" w:cs="仿宋"/>
          <w:b/>
          <w:bCs/>
          <w:color w:val="auto"/>
          <w:sz w:val="44"/>
          <w:szCs w:val="44"/>
        </w:rPr>
      </w:pPr>
    </w:p>
    <w:p w14:paraId="292EDA3E">
      <w:pPr>
        <w:pStyle w:val="9"/>
        <w:rPr>
          <w:rFonts w:hint="eastAsia" w:ascii="仿宋" w:hAnsi="仿宋" w:eastAsia="仿宋" w:cs="仿宋"/>
          <w:b/>
          <w:bCs/>
          <w:color w:val="auto"/>
        </w:rPr>
      </w:pPr>
    </w:p>
    <w:p w14:paraId="70C146F5">
      <w:pPr>
        <w:pStyle w:val="9"/>
        <w:rPr>
          <w:rFonts w:hint="eastAsia" w:ascii="仿宋" w:hAnsi="仿宋" w:eastAsia="仿宋" w:cs="仿宋"/>
          <w:b/>
          <w:bCs/>
          <w:color w:val="auto"/>
        </w:rPr>
      </w:pPr>
    </w:p>
    <w:p w14:paraId="6CD211FF">
      <w:pPr>
        <w:pStyle w:val="9"/>
        <w:rPr>
          <w:rFonts w:hint="eastAsia" w:ascii="仿宋" w:hAnsi="仿宋" w:eastAsia="仿宋" w:cs="仿宋"/>
          <w:b/>
          <w:bCs/>
          <w:color w:val="auto"/>
        </w:rPr>
      </w:pPr>
    </w:p>
    <w:p w14:paraId="14AFA314">
      <w:pPr>
        <w:pStyle w:val="9"/>
        <w:rPr>
          <w:rFonts w:hint="eastAsia" w:ascii="仿宋" w:hAnsi="仿宋" w:eastAsia="仿宋" w:cs="仿宋"/>
          <w:b/>
          <w:bCs/>
          <w:color w:val="auto"/>
        </w:rPr>
      </w:pPr>
    </w:p>
    <w:p w14:paraId="7984B149">
      <w:pPr>
        <w:pStyle w:val="9"/>
        <w:rPr>
          <w:rFonts w:hint="eastAsia" w:ascii="仿宋" w:hAnsi="仿宋" w:eastAsia="仿宋" w:cs="仿宋"/>
          <w:b/>
          <w:bCs/>
          <w:color w:val="auto"/>
        </w:rPr>
      </w:pPr>
    </w:p>
    <w:p w14:paraId="16BD7E66">
      <w:pPr>
        <w:pStyle w:val="9"/>
        <w:rPr>
          <w:rFonts w:hint="eastAsia" w:ascii="仿宋" w:hAnsi="仿宋" w:eastAsia="仿宋" w:cs="仿宋"/>
          <w:b/>
          <w:bCs/>
          <w:color w:val="auto"/>
        </w:rPr>
      </w:pPr>
    </w:p>
    <w:p w14:paraId="01739251">
      <w:pPr>
        <w:pStyle w:val="9"/>
        <w:rPr>
          <w:rFonts w:hint="eastAsia" w:ascii="仿宋" w:hAnsi="仿宋" w:eastAsia="仿宋" w:cs="仿宋"/>
          <w:b/>
          <w:bCs/>
          <w:color w:val="auto"/>
        </w:rPr>
      </w:pPr>
    </w:p>
    <w:p w14:paraId="00D98DCE">
      <w:pPr>
        <w:pStyle w:val="9"/>
        <w:rPr>
          <w:rFonts w:hint="eastAsia" w:ascii="仿宋" w:hAnsi="仿宋" w:eastAsia="仿宋" w:cs="仿宋"/>
          <w:b/>
          <w:bCs/>
          <w:color w:val="auto"/>
        </w:rPr>
      </w:pPr>
    </w:p>
    <w:p w14:paraId="6B81802A">
      <w:pPr>
        <w:pStyle w:val="9"/>
        <w:rPr>
          <w:rFonts w:hint="eastAsia" w:ascii="仿宋" w:hAnsi="仿宋" w:eastAsia="仿宋" w:cs="仿宋"/>
          <w:b/>
          <w:bCs/>
          <w:color w:val="auto"/>
        </w:rPr>
      </w:pPr>
    </w:p>
    <w:p w14:paraId="528B6D2A">
      <w:pPr>
        <w:pStyle w:val="9"/>
        <w:rPr>
          <w:rFonts w:hint="eastAsia" w:ascii="仿宋" w:hAnsi="仿宋" w:eastAsia="仿宋" w:cs="仿宋"/>
          <w:b/>
          <w:bCs/>
          <w:color w:val="auto"/>
        </w:rPr>
      </w:pPr>
    </w:p>
    <w:p w14:paraId="490AE6A0">
      <w:pPr>
        <w:pStyle w:val="9"/>
        <w:rPr>
          <w:rFonts w:hint="eastAsia" w:ascii="仿宋" w:hAnsi="仿宋" w:eastAsia="仿宋" w:cs="仿宋"/>
          <w:b/>
          <w:bCs/>
          <w:color w:val="auto"/>
        </w:rPr>
      </w:pPr>
    </w:p>
    <w:p w14:paraId="3AEB56D4">
      <w:pPr>
        <w:pStyle w:val="9"/>
        <w:rPr>
          <w:rFonts w:hint="eastAsia" w:ascii="仿宋" w:hAnsi="仿宋" w:eastAsia="仿宋" w:cs="仿宋"/>
          <w:b/>
          <w:bCs/>
          <w:color w:val="auto"/>
        </w:rPr>
      </w:pPr>
    </w:p>
    <w:p w14:paraId="34561EA4">
      <w:pPr>
        <w:widowControl w:val="0"/>
        <w:jc w:val="center"/>
        <w:outlineLvl w:val="0"/>
        <w:rPr>
          <w:rFonts w:hint="eastAsia" w:ascii="仿宋" w:hAnsi="仿宋" w:eastAsia="仿宋" w:cs="仿宋"/>
          <w:b/>
          <w:bCs/>
          <w:color w:val="auto"/>
          <w:sz w:val="72"/>
          <w:szCs w:val="72"/>
        </w:rPr>
      </w:pPr>
      <w:r>
        <w:rPr>
          <w:rFonts w:hint="eastAsia" w:ascii="仿宋" w:hAnsi="仿宋" w:eastAsia="仿宋" w:cs="仿宋"/>
          <w:b/>
          <w:bCs/>
          <w:color w:val="auto"/>
          <w:sz w:val="72"/>
          <w:szCs w:val="72"/>
        </w:rPr>
        <w:t>拍卖文件</w:t>
      </w:r>
      <w:bookmarkEnd w:id="2"/>
      <w:bookmarkEnd w:id="3"/>
    </w:p>
    <w:p w14:paraId="55294008">
      <w:pPr>
        <w:jc w:val="center"/>
        <w:rPr>
          <w:rFonts w:hint="eastAsia" w:ascii="仿宋" w:hAnsi="仿宋" w:eastAsia="仿宋" w:cs="仿宋"/>
          <w:b/>
          <w:bCs/>
          <w:color w:val="auto"/>
          <w:sz w:val="32"/>
          <w:szCs w:val="32"/>
        </w:rPr>
      </w:pPr>
    </w:p>
    <w:p w14:paraId="54248F3B">
      <w:pPr>
        <w:pStyle w:val="9"/>
        <w:rPr>
          <w:rFonts w:hint="eastAsia" w:ascii="仿宋" w:hAnsi="仿宋" w:eastAsia="仿宋" w:cs="仿宋"/>
          <w:b/>
          <w:bCs/>
          <w:color w:val="auto"/>
        </w:rPr>
      </w:pPr>
    </w:p>
    <w:p w14:paraId="5F04F63E">
      <w:pPr>
        <w:jc w:val="center"/>
        <w:rPr>
          <w:rFonts w:hint="eastAsia" w:ascii="仿宋" w:hAnsi="仿宋" w:eastAsia="仿宋" w:cs="仿宋"/>
          <w:b/>
          <w:bCs/>
          <w:color w:val="auto"/>
          <w:sz w:val="32"/>
          <w:szCs w:val="32"/>
        </w:rPr>
      </w:pPr>
    </w:p>
    <w:p w14:paraId="35585CFB">
      <w:pPr>
        <w:pStyle w:val="9"/>
        <w:rPr>
          <w:rFonts w:hint="eastAsia" w:ascii="仿宋" w:hAnsi="仿宋" w:eastAsia="仿宋" w:cs="仿宋"/>
          <w:b/>
          <w:bCs/>
          <w:color w:val="auto"/>
        </w:rPr>
      </w:pPr>
    </w:p>
    <w:p w14:paraId="4669FC20">
      <w:pPr>
        <w:pStyle w:val="9"/>
        <w:rPr>
          <w:rFonts w:hint="eastAsia" w:ascii="仿宋" w:hAnsi="仿宋" w:eastAsia="仿宋" w:cs="仿宋"/>
          <w:b/>
          <w:bCs/>
          <w:color w:val="auto"/>
        </w:rPr>
      </w:pPr>
    </w:p>
    <w:p w14:paraId="1D614EFB">
      <w:pPr>
        <w:pStyle w:val="9"/>
        <w:rPr>
          <w:rFonts w:hint="eastAsia" w:ascii="仿宋" w:hAnsi="仿宋" w:eastAsia="仿宋" w:cs="仿宋"/>
          <w:b/>
          <w:bCs/>
          <w:color w:val="auto"/>
        </w:rPr>
      </w:pPr>
    </w:p>
    <w:p w14:paraId="3015C6E2">
      <w:pPr>
        <w:pStyle w:val="9"/>
        <w:rPr>
          <w:rFonts w:hint="eastAsia" w:ascii="仿宋" w:hAnsi="仿宋" w:eastAsia="仿宋" w:cs="仿宋"/>
          <w:b/>
          <w:bCs/>
          <w:color w:val="auto"/>
          <w:sz w:val="32"/>
          <w:szCs w:val="32"/>
        </w:rPr>
      </w:pPr>
    </w:p>
    <w:p w14:paraId="4DFA8369">
      <w:pPr>
        <w:pStyle w:val="9"/>
        <w:rPr>
          <w:rFonts w:hint="eastAsia" w:ascii="仿宋" w:hAnsi="仿宋" w:eastAsia="仿宋" w:cs="仿宋"/>
          <w:b/>
          <w:bCs/>
          <w:color w:val="auto"/>
          <w:sz w:val="32"/>
          <w:szCs w:val="32"/>
        </w:rPr>
      </w:pPr>
    </w:p>
    <w:p w14:paraId="473146AE">
      <w:pPr>
        <w:pStyle w:val="9"/>
        <w:rPr>
          <w:rFonts w:hint="eastAsia" w:ascii="仿宋" w:hAnsi="仿宋" w:eastAsia="仿宋" w:cs="仿宋"/>
          <w:b/>
          <w:bCs/>
          <w:color w:val="auto"/>
        </w:rPr>
      </w:pPr>
    </w:p>
    <w:p w14:paraId="77086371">
      <w:pPr>
        <w:pStyle w:val="9"/>
        <w:rPr>
          <w:rFonts w:hint="eastAsia" w:ascii="仿宋" w:hAnsi="仿宋" w:eastAsia="仿宋" w:cs="仿宋"/>
          <w:b/>
          <w:bCs/>
          <w:color w:val="auto"/>
        </w:rPr>
      </w:pPr>
    </w:p>
    <w:p w14:paraId="350F9ED9">
      <w:pPr>
        <w:pStyle w:val="9"/>
        <w:rPr>
          <w:rFonts w:hint="eastAsia" w:ascii="仿宋" w:hAnsi="仿宋" w:eastAsia="仿宋" w:cs="仿宋"/>
          <w:b/>
          <w:bCs/>
          <w:color w:val="auto"/>
        </w:rPr>
      </w:pPr>
    </w:p>
    <w:p w14:paraId="682A2121">
      <w:pPr>
        <w:pStyle w:val="9"/>
        <w:rPr>
          <w:rFonts w:hint="eastAsia" w:ascii="仿宋" w:hAnsi="仿宋" w:eastAsia="仿宋" w:cs="仿宋"/>
          <w:b/>
          <w:bCs/>
          <w:color w:val="auto"/>
        </w:rPr>
      </w:pPr>
    </w:p>
    <w:p w14:paraId="6E516204">
      <w:pPr>
        <w:ind w:firstLine="960" w:firstLineChars="300"/>
        <w:outlineLvl w:val="0"/>
        <w:rPr>
          <w:rFonts w:hint="eastAsia" w:ascii="仿宋" w:hAnsi="仿宋" w:eastAsia="仿宋" w:cs="仿宋"/>
          <w:b/>
          <w:bCs/>
          <w:color w:val="auto"/>
          <w:sz w:val="32"/>
          <w:szCs w:val="32"/>
        </w:rPr>
      </w:pPr>
      <w:bookmarkStart w:id="4" w:name="_Toc19975"/>
      <w:bookmarkStart w:id="5" w:name="_Toc29892"/>
      <w:r>
        <w:rPr>
          <w:rFonts w:hint="eastAsia" w:ascii="仿宋" w:hAnsi="仿宋" w:eastAsia="仿宋" w:cs="仿宋"/>
          <w:b/>
          <w:bCs/>
          <w:color w:val="auto"/>
          <w:sz w:val="32"/>
          <w:szCs w:val="32"/>
        </w:rPr>
        <w:t>承办单位：</w:t>
      </w:r>
      <w:bookmarkEnd w:id="4"/>
      <w:bookmarkEnd w:id="5"/>
      <w:r>
        <w:rPr>
          <w:rFonts w:hint="eastAsia" w:ascii="仿宋" w:hAnsi="仿宋" w:eastAsia="仿宋" w:cs="仿宋"/>
          <w:b/>
          <w:bCs/>
          <w:color w:val="auto"/>
          <w:sz w:val="32"/>
          <w:szCs w:val="32"/>
        </w:rPr>
        <w:t xml:space="preserve"> </w:t>
      </w:r>
      <w:r>
        <w:rPr>
          <w:rFonts w:hint="eastAsia" w:ascii="仿宋" w:hAnsi="仿宋" w:eastAsia="仿宋" w:cs="仿宋"/>
          <w:b/>
          <w:bCs/>
          <w:sz w:val="32"/>
          <w:szCs w:val="32"/>
          <w:lang w:val="en-US" w:eastAsia="zh-CN"/>
        </w:rPr>
        <w:t xml:space="preserve"> </w:t>
      </w:r>
      <w:r>
        <w:rPr>
          <w:rFonts w:hint="eastAsia" w:ascii="仿宋" w:hAnsi="仿宋" w:eastAsia="仿宋" w:cs="仿宋"/>
          <w:b/>
          <w:bCs/>
          <w:color w:val="auto"/>
          <w:sz w:val="32"/>
          <w:szCs w:val="32"/>
        </w:rPr>
        <w:t>广西</w:t>
      </w:r>
      <w:r>
        <w:rPr>
          <w:rFonts w:hint="eastAsia" w:ascii="仿宋" w:hAnsi="仿宋" w:eastAsia="仿宋" w:cs="仿宋"/>
          <w:b/>
          <w:bCs/>
          <w:color w:val="auto"/>
          <w:sz w:val="32"/>
          <w:szCs w:val="32"/>
          <w:lang w:val="en-US" w:eastAsia="zh-CN"/>
        </w:rPr>
        <w:t>易得胜</w:t>
      </w:r>
      <w:r>
        <w:rPr>
          <w:rFonts w:hint="eastAsia" w:ascii="仿宋" w:hAnsi="仿宋" w:eastAsia="仿宋" w:cs="仿宋"/>
          <w:b/>
          <w:bCs/>
          <w:color w:val="auto"/>
          <w:sz w:val="32"/>
          <w:szCs w:val="32"/>
        </w:rPr>
        <w:t>拍卖有限公司</w:t>
      </w:r>
    </w:p>
    <w:p w14:paraId="3C1498B1">
      <w:pPr>
        <w:pStyle w:val="9"/>
        <w:rPr>
          <w:rFonts w:hint="eastAsia" w:ascii="仿宋" w:hAnsi="仿宋" w:eastAsia="仿宋" w:cs="仿宋"/>
          <w:b/>
          <w:bCs/>
          <w:color w:val="auto"/>
          <w:sz w:val="32"/>
          <w:szCs w:val="32"/>
        </w:rPr>
      </w:pPr>
    </w:p>
    <w:p w14:paraId="22231AC6">
      <w:pPr>
        <w:ind w:firstLine="960" w:firstLineChars="300"/>
        <w:rPr>
          <w:rFonts w:hint="eastAsia" w:ascii="仿宋" w:hAnsi="仿宋" w:eastAsia="仿宋" w:cs="仿宋"/>
          <w:b/>
          <w:bCs/>
          <w:color w:val="auto"/>
          <w:sz w:val="32"/>
          <w:szCs w:val="32"/>
          <w:u w:val="none"/>
          <w:lang w:val="en-US" w:eastAsia="zh-CN"/>
        </w:rPr>
      </w:pPr>
      <w:r>
        <w:rPr>
          <w:rFonts w:hint="eastAsia" w:ascii="仿宋" w:hAnsi="仿宋" w:eastAsia="仿宋" w:cs="仿宋"/>
          <w:b/>
          <w:bCs/>
          <w:color w:val="auto"/>
          <w:sz w:val="32"/>
          <w:szCs w:val="32"/>
        </w:rPr>
        <w:t>拍卖时间：</w:t>
      </w:r>
      <w:r>
        <w:rPr>
          <w:rFonts w:hint="eastAsia" w:ascii="仿宋" w:hAnsi="仿宋" w:eastAsia="仿宋" w:cs="仿宋"/>
          <w:b/>
          <w:bCs/>
          <w:color w:val="auto"/>
          <w:sz w:val="32"/>
          <w:szCs w:val="32"/>
          <w:u w:val="none"/>
        </w:rPr>
        <w:t>202</w:t>
      </w:r>
      <w:r>
        <w:rPr>
          <w:rFonts w:hint="eastAsia" w:ascii="仿宋" w:hAnsi="仿宋" w:eastAsia="仿宋" w:cs="仿宋"/>
          <w:b/>
          <w:bCs/>
          <w:color w:val="auto"/>
          <w:sz w:val="32"/>
          <w:szCs w:val="32"/>
          <w:u w:val="none"/>
          <w:lang w:val="en-US" w:eastAsia="zh-CN"/>
        </w:rPr>
        <w:t>6</w:t>
      </w:r>
      <w:r>
        <w:rPr>
          <w:rFonts w:hint="eastAsia" w:ascii="仿宋" w:hAnsi="仿宋" w:eastAsia="仿宋" w:cs="仿宋"/>
          <w:b/>
          <w:bCs/>
          <w:color w:val="auto"/>
          <w:sz w:val="32"/>
          <w:szCs w:val="32"/>
          <w:u w:val="none"/>
        </w:rPr>
        <w:t>年</w:t>
      </w:r>
      <w:r>
        <w:rPr>
          <w:rFonts w:hint="eastAsia" w:ascii="仿宋" w:hAnsi="仿宋" w:eastAsia="仿宋" w:cs="仿宋"/>
          <w:b/>
          <w:bCs/>
          <w:color w:val="auto"/>
          <w:sz w:val="32"/>
          <w:szCs w:val="32"/>
          <w:u w:val="none"/>
          <w:lang w:val="en-US" w:eastAsia="zh-CN"/>
        </w:rPr>
        <w:t>5</w:t>
      </w:r>
      <w:r>
        <w:rPr>
          <w:rFonts w:hint="eastAsia" w:ascii="仿宋" w:hAnsi="仿宋" w:eastAsia="仿宋" w:cs="仿宋"/>
          <w:b/>
          <w:bCs/>
          <w:color w:val="auto"/>
          <w:sz w:val="32"/>
          <w:szCs w:val="32"/>
          <w:u w:val="none"/>
        </w:rPr>
        <w:t>月</w:t>
      </w:r>
      <w:r>
        <w:rPr>
          <w:rFonts w:hint="eastAsia" w:ascii="仿宋" w:hAnsi="仿宋" w:eastAsia="仿宋" w:cs="仿宋"/>
          <w:b/>
          <w:bCs/>
          <w:color w:val="auto"/>
          <w:sz w:val="32"/>
          <w:szCs w:val="32"/>
          <w:u w:val="none"/>
          <w:lang w:val="en-US" w:eastAsia="zh-CN"/>
        </w:rPr>
        <w:t>29</w:t>
      </w:r>
      <w:r>
        <w:rPr>
          <w:rFonts w:hint="eastAsia" w:ascii="仿宋" w:hAnsi="仿宋" w:eastAsia="仿宋" w:cs="仿宋"/>
          <w:b/>
          <w:bCs/>
          <w:color w:val="auto"/>
          <w:sz w:val="32"/>
          <w:szCs w:val="32"/>
          <w:u w:val="none"/>
        </w:rPr>
        <w:t>日上午1</w:t>
      </w:r>
      <w:r>
        <w:rPr>
          <w:rFonts w:hint="eastAsia" w:ascii="仿宋" w:hAnsi="仿宋" w:eastAsia="仿宋" w:cs="仿宋"/>
          <w:b/>
          <w:bCs/>
          <w:color w:val="auto"/>
          <w:sz w:val="32"/>
          <w:szCs w:val="32"/>
          <w:u w:val="none"/>
          <w:lang w:val="en-US" w:eastAsia="zh-CN"/>
        </w:rPr>
        <w:t>0</w:t>
      </w:r>
      <w:r>
        <w:rPr>
          <w:rFonts w:hint="eastAsia" w:ascii="仿宋" w:hAnsi="仿宋" w:eastAsia="仿宋" w:cs="仿宋"/>
          <w:b/>
          <w:bCs/>
          <w:color w:val="auto"/>
          <w:sz w:val="32"/>
          <w:szCs w:val="32"/>
          <w:u w:val="none"/>
        </w:rPr>
        <w:t>:</w:t>
      </w:r>
      <w:r>
        <w:rPr>
          <w:rFonts w:hint="eastAsia" w:ascii="仿宋" w:hAnsi="仿宋" w:eastAsia="仿宋" w:cs="仿宋"/>
          <w:b/>
          <w:bCs/>
          <w:color w:val="auto"/>
          <w:sz w:val="32"/>
          <w:szCs w:val="32"/>
          <w:u w:val="none"/>
          <w:lang w:val="en-US" w:eastAsia="zh-CN"/>
        </w:rPr>
        <w:t>0</w:t>
      </w:r>
      <w:r>
        <w:rPr>
          <w:rFonts w:hint="eastAsia" w:ascii="仿宋" w:hAnsi="仿宋" w:eastAsia="仿宋" w:cs="仿宋"/>
          <w:b/>
          <w:bCs/>
          <w:color w:val="auto"/>
          <w:sz w:val="32"/>
          <w:szCs w:val="32"/>
          <w:u w:val="none"/>
        </w:rPr>
        <w:t>0</w:t>
      </w:r>
      <w:r>
        <w:rPr>
          <w:rFonts w:hint="eastAsia" w:ascii="仿宋" w:hAnsi="仿宋" w:eastAsia="仿宋" w:cs="仿宋"/>
          <w:b/>
          <w:bCs/>
          <w:sz w:val="32"/>
          <w:szCs w:val="32"/>
          <w:u w:val="none"/>
        </w:rPr>
        <w:t>时</w:t>
      </w:r>
    </w:p>
    <w:p w14:paraId="5AB77C91">
      <w:pPr>
        <w:pStyle w:val="9"/>
        <w:rPr>
          <w:rFonts w:hint="eastAsia" w:ascii="仿宋" w:hAnsi="仿宋" w:eastAsia="仿宋" w:cs="仿宋"/>
          <w:b/>
          <w:bCs/>
          <w:sz w:val="32"/>
          <w:szCs w:val="32"/>
        </w:rPr>
      </w:pPr>
    </w:p>
    <w:p w14:paraId="0CFFF922">
      <w:pPr>
        <w:ind w:left="2557" w:leftChars="399" w:hanging="1600" w:hangingChars="500"/>
        <w:outlineLvl w:val="0"/>
        <w:rPr>
          <w:rFonts w:hint="eastAsia" w:ascii="仿宋" w:hAnsi="仿宋" w:eastAsia="仿宋" w:cs="仿宋"/>
          <w:b/>
          <w:bCs/>
          <w:color w:val="auto"/>
          <w:sz w:val="32"/>
          <w:szCs w:val="32"/>
          <w:lang w:eastAsia="zh-CN"/>
        </w:rPr>
      </w:pPr>
      <w:bookmarkStart w:id="6" w:name="_Toc17420"/>
      <w:bookmarkStart w:id="7" w:name="_Toc31263"/>
      <w:r>
        <w:rPr>
          <w:rFonts w:hint="eastAsia" w:ascii="仿宋" w:hAnsi="仿宋" w:eastAsia="仿宋" w:cs="仿宋"/>
          <w:b/>
          <w:bCs/>
          <w:color w:val="auto"/>
          <w:sz w:val="32"/>
          <w:szCs w:val="32"/>
        </w:rPr>
        <w:t>拍卖地址：</w:t>
      </w:r>
      <w:bookmarkEnd w:id="6"/>
      <w:bookmarkEnd w:id="7"/>
      <w:r>
        <w:rPr>
          <w:rFonts w:hint="eastAsia" w:ascii="仿宋" w:hAnsi="仿宋" w:eastAsia="仿宋" w:cs="仿宋"/>
          <w:b/>
          <w:bCs/>
          <w:color w:val="auto"/>
          <w:kern w:val="1"/>
          <w:sz w:val="32"/>
          <w:szCs w:val="32"/>
          <w:lang w:eastAsia="zh-CN"/>
        </w:rPr>
        <w:t>河池市公共资源交易中心</w:t>
      </w:r>
      <w:r>
        <w:rPr>
          <w:rFonts w:hint="eastAsia" w:ascii="仿宋" w:hAnsi="仿宋" w:eastAsia="仿宋" w:cs="仿宋"/>
          <w:b/>
          <w:bCs/>
          <w:color w:val="auto"/>
          <w:sz w:val="32"/>
          <w:szCs w:val="32"/>
          <w:lang w:val="en-US" w:eastAsia="zh-CN"/>
        </w:rPr>
        <w:t>227室</w:t>
      </w:r>
      <w:r>
        <w:rPr>
          <w:rFonts w:hint="eastAsia" w:ascii="仿宋" w:hAnsi="仿宋" w:eastAsia="仿宋" w:cs="仿宋"/>
          <w:b/>
          <w:bCs/>
          <w:color w:val="auto"/>
          <w:sz w:val="32"/>
          <w:szCs w:val="32"/>
          <w:lang w:eastAsia="zh-CN"/>
        </w:rPr>
        <w:t>（</w:t>
      </w:r>
      <w:r>
        <w:rPr>
          <w:rFonts w:hint="eastAsia" w:ascii="仿宋" w:hAnsi="仿宋" w:eastAsia="仿宋" w:cs="仿宋"/>
          <w:b/>
          <w:bCs/>
          <w:color w:val="auto"/>
          <w:kern w:val="1"/>
          <w:sz w:val="32"/>
          <w:szCs w:val="32"/>
          <w:lang w:eastAsia="zh-CN"/>
        </w:rPr>
        <w:t>宜州区庆远镇直属机关办公区二楼东侧（高家堡西路</w:t>
      </w:r>
      <w:r>
        <w:rPr>
          <w:rFonts w:hint="eastAsia" w:ascii="仿宋" w:hAnsi="仿宋" w:eastAsia="仿宋" w:cs="仿宋"/>
          <w:b/>
          <w:bCs/>
          <w:color w:val="auto"/>
          <w:kern w:val="1"/>
          <w:sz w:val="32"/>
          <w:szCs w:val="32"/>
          <w:lang w:val="en-US" w:eastAsia="zh-CN"/>
        </w:rPr>
        <w:t>1号</w:t>
      </w:r>
      <w:r>
        <w:rPr>
          <w:rFonts w:hint="eastAsia" w:ascii="仿宋" w:hAnsi="仿宋" w:eastAsia="仿宋" w:cs="仿宋"/>
          <w:b/>
          <w:bCs/>
          <w:color w:val="auto"/>
          <w:kern w:val="1"/>
          <w:sz w:val="32"/>
          <w:szCs w:val="32"/>
          <w:lang w:eastAsia="zh-CN"/>
        </w:rPr>
        <w:t>）</w:t>
      </w:r>
      <w:r>
        <w:rPr>
          <w:rFonts w:hint="eastAsia" w:ascii="仿宋" w:hAnsi="仿宋" w:eastAsia="仿宋" w:cs="仿宋"/>
          <w:b/>
          <w:bCs/>
          <w:color w:val="auto"/>
          <w:sz w:val="32"/>
          <w:szCs w:val="32"/>
          <w:lang w:eastAsia="zh-CN"/>
        </w:rPr>
        <w:t>）</w:t>
      </w:r>
    </w:p>
    <w:p w14:paraId="0CB6F9F6">
      <w:pPr>
        <w:pStyle w:val="14"/>
        <w:tabs>
          <w:tab w:val="left" w:pos="1574"/>
          <w:tab w:val="center" w:pos="5100"/>
        </w:tabs>
        <w:rPr>
          <w:rFonts w:hint="eastAsia" w:ascii="仿宋" w:hAnsi="仿宋" w:eastAsia="仿宋" w:cs="仿宋"/>
          <w:b w:val="0"/>
          <w:bCs w:val="0"/>
          <w:color w:val="auto"/>
          <w:kern w:val="0"/>
          <w:sz w:val="24"/>
          <w:szCs w:val="24"/>
          <w:lang w:val="zh-CN"/>
        </w:rPr>
      </w:pPr>
    </w:p>
    <w:sdt>
      <w:sdtPr>
        <w:rPr>
          <w:rFonts w:hint="eastAsia" w:ascii="仿宋" w:hAnsi="仿宋" w:eastAsia="仿宋" w:cs="仿宋"/>
          <w:color w:val="auto"/>
          <w:sz w:val="36"/>
          <w:szCs w:val="36"/>
        </w:rPr>
        <w:id w:val="147461627"/>
        <w:docPartObj>
          <w:docPartGallery w:val="Table of Contents"/>
          <w:docPartUnique/>
        </w:docPartObj>
      </w:sdtPr>
      <w:sdtEndPr>
        <w:rPr>
          <w:rFonts w:hint="eastAsia" w:ascii="仿宋" w:hAnsi="仿宋" w:eastAsia="仿宋" w:cs="仿宋"/>
          <w:color w:val="auto"/>
          <w:sz w:val="24"/>
          <w:szCs w:val="32"/>
        </w:rPr>
      </w:sdtEndPr>
      <w:sdtContent>
        <w:p w14:paraId="50BAA475">
          <w:pPr>
            <w:jc w:val="center"/>
            <w:rPr>
              <w:rFonts w:hint="eastAsia" w:ascii="仿宋" w:hAnsi="仿宋" w:eastAsia="仿宋" w:cs="仿宋"/>
              <w:color w:val="auto"/>
              <w:sz w:val="36"/>
              <w:szCs w:val="36"/>
            </w:rPr>
          </w:pPr>
          <w:r>
            <w:rPr>
              <w:rFonts w:hint="eastAsia" w:ascii="仿宋" w:hAnsi="仿宋" w:eastAsia="仿宋" w:cs="仿宋"/>
              <w:color w:val="auto"/>
              <w:sz w:val="36"/>
              <w:szCs w:val="36"/>
            </w:rPr>
            <w:t>目录</w:t>
          </w:r>
        </w:p>
        <w:p w14:paraId="556EB7FB">
          <w:pPr>
            <w:pStyle w:val="15"/>
            <w:tabs>
              <w:tab w:val="right" w:leader="dot" w:pos="10205"/>
            </w:tabs>
            <w:rPr>
              <w:rFonts w:hint="eastAsia" w:ascii="仿宋" w:hAnsi="仿宋" w:eastAsia="仿宋" w:cs="仿宋"/>
              <w:color w:val="auto"/>
              <w:sz w:val="24"/>
            </w:rPr>
          </w:pPr>
          <w:r>
            <w:rPr>
              <w:rFonts w:hint="eastAsia" w:ascii="仿宋" w:hAnsi="仿宋" w:eastAsia="仿宋" w:cs="仿宋"/>
              <w:b/>
              <w:color w:val="auto"/>
              <w:sz w:val="24"/>
              <w:szCs w:val="32"/>
            </w:rPr>
            <w:fldChar w:fldCharType="begin"/>
          </w:r>
          <w:r>
            <w:rPr>
              <w:rFonts w:hint="eastAsia" w:ascii="仿宋" w:hAnsi="仿宋" w:eastAsia="仿宋" w:cs="仿宋"/>
              <w:b/>
              <w:color w:val="auto"/>
              <w:sz w:val="24"/>
              <w:szCs w:val="32"/>
            </w:rPr>
            <w:instrText xml:space="preserve">TOC \o "1-1" \h \u </w:instrText>
          </w:r>
          <w:r>
            <w:rPr>
              <w:rFonts w:hint="eastAsia" w:ascii="仿宋" w:hAnsi="仿宋" w:eastAsia="仿宋" w:cs="仿宋"/>
              <w:b/>
              <w:color w:val="auto"/>
              <w:sz w:val="24"/>
              <w:szCs w:val="32"/>
            </w:rPr>
            <w:fldChar w:fldCharType="separate"/>
          </w:r>
        </w:p>
        <w:p w14:paraId="77083A99">
          <w:pPr>
            <w:pStyle w:val="15"/>
            <w:tabs>
              <w:tab w:val="right" w:leader="dot" w:pos="10205"/>
            </w:tabs>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"_Toc21232" </w:instrText>
          </w:r>
          <w:r>
            <w:rPr>
              <w:rFonts w:hint="eastAsia" w:ascii="仿宋" w:hAnsi="仿宋" w:eastAsia="仿宋" w:cs="仿宋"/>
              <w:color w:val="auto"/>
              <w:sz w:val="28"/>
              <w:szCs w:val="28"/>
            </w:rPr>
            <w:fldChar w:fldCharType="separate"/>
          </w:r>
          <w:r>
            <w:rPr>
              <w:rFonts w:hint="eastAsia" w:ascii="仿宋" w:hAnsi="仿宋" w:eastAsia="仿宋" w:cs="仿宋"/>
              <w:color w:val="auto"/>
              <w:w w:val="90"/>
              <w:kern w:val="1"/>
              <w:sz w:val="28"/>
              <w:szCs w:val="28"/>
            </w:rPr>
            <w:t>拍卖规则</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_Toc21232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14:paraId="056643A3">
          <w:pPr>
            <w:pStyle w:val="15"/>
            <w:tabs>
              <w:tab w:val="right" w:leader="dot" w:pos="10205"/>
            </w:tabs>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"_Toc2744" </w:instrText>
          </w:r>
          <w:r>
            <w:rPr>
              <w:rFonts w:hint="eastAsia" w:ascii="仿宋" w:hAnsi="仿宋" w:eastAsia="仿宋" w:cs="仿宋"/>
              <w:color w:val="auto"/>
              <w:sz w:val="28"/>
              <w:szCs w:val="28"/>
            </w:rPr>
            <w:fldChar w:fldCharType="separate"/>
          </w:r>
          <w:r>
            <w:rPr>
              <w:rFonts w:hint="eastAsia" w:ascii="仿宋" w:hAnsi="仿宋" w:eastAsia="仿宋" w:cs="仿宋"/>
              <w:color w:val="auto"/>
              <w:w w:val="90"/>
              <w:kern w:val="1"/>
              <w:sz w:val="28"/>
              <w:szCs w:val="28"/>
            </w:rPr>
            <w:t>竞买须知</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_Toc2744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14:paraId="1B65B957">
          <w:pPr>
            <w:pStyle w:val="15"/>
            <w:tabs>
              <w:tab w:val="right" w:leader="dot" w:pos="10205"/>
            </w:tabs>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"_Toc4620" </w:instrText>
          </w:r>
          <w:r>
            <w:rPr>
              <w:rFonts w:hint="eastAsia" w:ascii="仿宋" w:hAnsi="仿宋" w:eastAsia="仿宋" w:cs="仿宋"/>
              <w:color w:val="auto"/>
              <w:sz w:val="28"/>
              <w:szCs w:val="28"/>
            </w:rPr>
            <w:fldChar w:fldCharType="separate"/>
          </w:r>
          <w:r>
            <w:rPr>
              <w:rFonts w:hint="eastAsia" w:ascii="仿宋" w:hAnsi="仿宋" w:eastAsia="仿宋" w:cs="仿宋"/>
              <w:color w:val="auto"/>
              <w:w w:val="90"/>
              <w:kern w:val="1"/>
              <w:sz w:val="28"/>
              <w:szCs w:val="28"/>
            </w:rPr>
            <w:t>拍卖</w:t>
          </w:r>
          <w:r>
            <w:rPr>
              <w:rFonts w:hint="eastAsia" w:ascii="仿宋" w:hAnsi="仿宋" w:eastAsia="仿宋" w:cs="仿宋"/>
              <w:color w:val="auto"/>
              <w:w w:val="90"/>
              <w:kern w:val="1"/>
              <w:sz w:val="28"/>
              <w:szCs w:val="28"/>
              <w:lang w:val="en-US" w:eastAsia="zh-CN"/>
            </w:rPr>
            <w:t>房地产权</w:t>
          </w:r>
          <w:r>
            <w:rPr>
              <w:rFonts w:hint="eastAsia" w:ascii="仿宋" w:hAnsi="仿宋" w:eastAsia="仿宋" w:cs="仿宋"/>
              <w:color w:val="auto"/>
              <w:w w:val="90"/>
              <w:kern w:val="1"/>
              <w:sz w:val="28"/>
              <w:szCs w:val="28"/>
            </w:rPr>
            <w:t>目录</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_Toc4620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14:paraId="03F65C6A">
          <w:pPr>
            <w:pStyle w:val="15"/>
            <w:tabs>
              <w:tab w:val="right" w:leader="dot" w:pos="10205"/>
            </w:tabs>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"_Toc31565" </w:instrText>
          </w:r>
          <w:r>
            <w:rPr>
              <w:rFonts w:hint="eastAsia" w:ascii="仿宋" w:hAnsi="仿宋" w:eastAsia="仿宋" w:cs="仿宋"/>
              <w:color w:val="auto"/>
              <w:sz w:val="28"/>
              <w:szCs w:val="28"/>
            </w:rPr>
            <w:fldChar w:fldCharType="separate"/>
          </w:r>
          <w:r>
            <w:rPr>
              <w:rFonts w:hint="eastAsia" w:ascii="仿宋" w:hAnsi="仿宋" w:eastAsia="仿宋" w:cs="仿宋"/>
              <w:color w:val="auto"/>
              <w:w w:val="90"/>
              <w:kern w:val="1"/>
              <w:sz w:val="28"/>
              <w:szCs w:val="28"/>
            </w:rPr>
            <w:t>竞买申请书</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val="en-US" w:eastAsia="zh-CN"/>
            </w:rPr>
            <w:t>3</w:t>
          </w:r>
        </w:p>
        <w:p w14:paraId="7E883A83">
          <w:pPr>
            <w:pStyle w:val="15"/>
            <w:tabs>
              <w:tab w:val="right" w:leader="dot" w:pos="10205"/>
            </w:tabs>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"_Toc1994" </w:instrText>
          </w:r>
          <w:r>
            <w:rPr>
              <w:rFonts w:hint="eastAsia" w:ascii="仿宋" w:hAnsi="仿宋" w:eastAsia="仿宋" w:cs="仿宋"/>
              <w:color w:val="auto"/>
              <w:sz w:val="28"/>
              <w:szCs w:val="28"/>
            </w:rPr>
            <w:fldChar w:fldCharType="separate"/>
          </w:r>
          <w:r>
            <w:rPr>
              <w:rFonts w:hint="eastAsia" w:ascii="仿宋" w:hAnsi="仿宋" w:eastAsia="仿宋" w:cs="仿宋"/>
              <w:color w:val="auto"/>
              <w:w w:val="90"/>
              <w:kern w:val="1"/>
              <w:sz w:val="28"/>
              <w:szCs w:val="28"/>
            </w:rPr>
            <w:t>授权委托书</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_Toc1994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14</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14:paraId="057B9FF6">
          <w:pPr>
            <w:pStyle w:val="15"/>
            <w:tabs>
              <w:tab w:val="right" w:leader="dot" w:pos="10205"/>
            </w:tabs>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"_Toc15079" </w:instrText>
          </w:r>
          <w:r>
            <w:rPr>
              <w:rFonts w:hint="eastAsia" w:ascii="仿宋" w:hAnsi="仿宋" w:eastAsia="仿宋" w:cs="仿宋"/>
              <w:color w:val="auto"/>
              <w:sz w:val="28"/>
              <w:szCs w:val="28"/>
            </w:rPr>
            <w:fldChar w:fldCharType="separate"/>
          </w:r>
          <w:r>
            <w:rPr>
              <w:rFonts w:hint="eastAsia" w:ascii="仿宋" w:hAnsi="仿宋" w:eastAsia="仿宋" w:cs="仿宋"/>
              <w:color w:val="auto"/>
              <w:w w:val="90"/>
              <w:kern w:val="1"/>
              <w:sz w:val="28"/>
              <w:szCs w:val="28"/>
            </w:rPr>
            <w:t>现场踏勘查验声明</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_Toc15079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15</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14:paraId="7E052E0C">
          <w:pPr>
            <w:pStyle w:val="15"/>
            <w:tabs>
              <w:tab w:val="right" w:leader="dot" w:pos="10205"/>
            </w:tabs>
            <w:spacing w:line="360" w:lineRule="auto"/>
            <w:rPr>
              <w:rFonts w:hint="eastAsia" w:ascii="仿宋" w:hAnsi="仿宋" w:eastAsia="仿宋" w:cs="仿宋"/>
              <w:color w:val="auto"/>
              <w:sz w:val="24"/>
              <w:szCs w:val="24"/>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"_Toc16578" </w:instrText>
          </w:r>
          <w:r>
            <w:rPr>
              <w:rFonts w:hint="eastAsia" w:ascii="仿宋" w:hAnsi="仿宋" w:eastAsia="仿宋" w:cs="仿宋"/>
              <w:color w:val="auto"/>
              <w:sz w:val="28"/>
              <w:szCs w:val="28"/>
            </w:rPr>
            <w:fldChar w:fldCharType="separate"/>
          </w:r>
          <w:r>
            <w:rPr>
              <w:rFonts w:hint="eastAsia" w:ascii="仿宋" w:hAnsi="仿宋" w:eastAsia="仿宋" w:cs="仿宋"/>
              <w:color w:val="auto"/>
              <w:w w:val="90"/>
              <w:kern w:val="1"/>
              <w:sz w:val="28"/>
              <w:szCs w:val="28"/>
            </w:rPr>
            <w:t>国有</w:t>
          </w:r>
          <w:r>
            <w:rPr>
              <w:rFonts w:hint="eastAsia" w:ascii="仿宋" w:hAnsi="仿宋" w:eastAsia="仿宋" w:cs="仿宋"/>
              <w:color w:val="auto"/>
              <w:w w:val="90"/>
              <w:kern w:val="1"/>
              <w:sz w:val="28"/>
              <w:szCs w:val="28"/>
              <w:lang w:val="en-US" w:eastAsia="zh-CN"/>
            </w:rPr>
            <w:t>房地产</w:t>
          </w:r>
          <w:r>
            <w:rPr>
              <w:rFonts w:hint="eastAsia" w:ascii="仿宋" w:hAnsi="仿宋" w:eastAsia="仿宋" w:cs="仿宋"/>
              <w:color w:val="auto"/>
              <w:w w:val="90"/>
              <w:kern w:val="1"/>
              <w:sz w:val="28"/>
              <w:szCs w:val="28"/>
            </w:rPr>
            <w:t>权拍卖成交确认书</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_Toc16578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16</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14:paraId="5840616F">
          <w:pPr>
            <w:pStyle w:val="15"/>
            <w:tabs>
              <w:tab w:val="right" w:leader="dot" w:pos="10205"/>
            </w:tabs>
            <w:spacing w:line="360" w:lineRule="auto"/>
            <w:rPr>
              <w:rFonts w:hint="eastAsia" w:ascii="仿宋" w:hAnsi="仿宋" w:eastAsia="仿宋" w:cs="仿宋"/>
              <w:color w:val="auto"/>
              <w:sz w:val="24"/>
            </w:rPr>
          </w:pPr>
        </w:p>
        <w:p w14:paraId="7ADFEC68">
          <w:pPr>
            <w:pStyle w:val="15"/>
            <w:tabs>
              <w:tab w:val="right" w:leader="dot" w:pos="10205"/>
            </w:tabs>
            <w:spacing w:line="360" w:lineRule="auto"/>
            <w:rPr>
              <w:rFonts w:hint="eastAsia" w:ascii="仿宋" w:hAnsi="仿宋" w:eastAsia="仿宋" w:cs="仿宋"/>
              <w:color w:val="auto"/>
              <w:sz w:val="24"/>
            </w:rPr>
          </w:pPr>
        </w:p>
        <w:p w14:paraId="2E144FB3">
          <w:pPr>
            <w:jc w:val="both"/>
            <w:rPr>
              <w:rFonts w:hint="eastAsia" w:ascii="仿宋" w:hAnsi="仿宋" w:eastAsia="仿宋" w:cs="仿宋"/>
              <w:b/>
              <w:color w:val="auto"/>
              <w:sz w:val="32"/>
              <w:szCs w:val="32"/>
            </w:rPr>
          </w:pPr>
          <w:r>
            <w:rPr>
              <w:rFonts w:hint="eastAsia" w:ascii="仿宋" w:hAnsi="仿宋" w:eastAsia="仿宋" w:cs="仿宋"/>
              <w:color w:val="auto"/>
              <w:szCs w:val="32"/>
            </w:rPr>
            <w:fldChar w:fldCharType="end"/>
          </w:r>
        </w:p>
      </w:sdtContent>
    </w:sdt>
    <w:p w14:paraId="6D3B5745">
      <w:pPr>
        <w:spacing w:line="599" w:lineRule="atLeast"/>
        <w:jc w:val="center"/>
        <w:rPr>
          <w:rFonts w:hint="eastAsia" w:ascii="仿宋" w:hAnsi="仿宋" w:eastAsia="仿宋" w:cs="仿宋"/>
          <w:b/>
          <w:color w:val="auto"/>
          <w:sz w:val="32"/>
          <w:szCs w:val="32"/>
        </w:rPr>
      </w:pPr>
    </w:p>
    <w:p w14:paraId="6D814B98">
      <w:pPr>
        <w:pStyle w:val="2"/>
        <w:rPr>
          <w:rFonts w:hint="eastAsia" w:ascii="仿宋" w:hAnsi="仿宋" w:eastAsia="仿宋" w:cs="仿宋"/>
          <w:color w:val="auto"/>
        </w:rPr>
        <w:sectPr>
          <w:footerReference r:id="rId3" w:type="default"/>
          <w:pgSz w:w="11907" w:h="16840"/>
          <w:pgMar w:top="1134" w:right="851" w:bottom="1134" w:left="851" w:header="851" w:footer="992" w:gutter="0"/>
          <w:pgNumType w:start="1"/>
          <w:cols w:space="720" w:num="1"/>
          <w:docGrid w:type="linesAndChars" w:linePitch="312" w:charSpace="0"/>
        </w:sectPr>
      </w:pPr>
    </w:p>
    <w:p w14:paraId="3F4F287C">
      <w:pPr>
        <w:pStyle w:val="2"/>
        <w:jc w:val="center"/>
        <w:rPr>
          <w:rFonts w:hint="eastAsia" w:ascii="仿宋" w:hAnsi="仿宋" w:eastAsia="仿宋" w:cs="仿宋"/>
          <w:b w:val="0"/>
          <w:color w:val="auto"/>
          <w:w w:val="90"/>
          <w:kern w:val="1"/>
          <w:sz w:val="44"/>
          <w:szCs w:val="44"/>
        </w:rPr>
      </w:pPr>
      <w:bookmarkStart w:id="8" w:name="_Toc21232"/>
      <w:bookmarkStart w:id="9" w:name="_Toc25171"/>
      <w:bookmarkStart w:id="10" w:name="_Toc10563"/>
      <w:r>
        <w:rPr>
          <w:rFonts w:hint="eastAsia" w:ascii="仿宋" w:hAnsi="仿宋" w:eastAsia="仿宋" w:cs="仿宋"/>
          <w:color w:val="auto"/>
          <w:w w:val="90"/>
          <w:kern w:val="1"/>
          <w:sz w:val="44"/>
          <w:szCs w:val="44"/>
        </w:rPr>
        <w:t>拍卖规则</w:t>
      </w:r>
      <w:bookmarkEnd w:id="8"/>
      <w:bookmarkEnd w:id="9"/>
      <w:bookmarkEnd w:id="10"/>
    </w:p>
    <w:p w14:paraId="3876883B">
      <w:pPr>
        <w:tabs>
          <w:tab w:val="left" w:pos="6090"/>
        </w:tabs>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ab/>
      </w:r>
    </w:p>
    <w:p w14:paraId="5A7DB4BB">
      <w:pPr>
        <w:tabs>
          <w:tab w:val="left" w:pos="1080"/>
        </w:tabs>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一、竞买人</w:t>
      </w:r>
      <w:r>
        <w:rPr>
          <w:rFonts w:hint="eastAsia" w:ascii="仿宋" w:hAnsi="仿宋" w:eastAsia="仿宋" w:cs="仿宋"/>
          <w:color w:val="auto"/>
          <w:sz w:val="32"/>
          <w:szCs w:val="32"/>
          <w:lang w:val="en-US" w:eastAsia="zh-CN"/>
        </w:rPr>
        <w:t>报名</w:t>
      </w:r>
      <w:r>
        <w:rPr>
          <w:rFonts w:hint="eastAsia" w:ascii="仿宋" w:hAnsi="仿宋" w:eastAsia="仿宋" w:cs="仿宋"/>
          <w:color w:val="auto"/>
          <w:sz w:val="32"/>
          <w:szCs w:val="32"/>
        </w:rPr>
        <w:t>参加本次拍卖会竞买，即表示同意遵守本规则的各项条款规定，同时表示对拍卖</w:t>
      </w:r>
      <w:r>
        <w:rPr>
          <w:rFonts w:hint="eastAsia" w:ascii="仿宋" w:hAnsi="仿宋" w:eastAsia="仿宋" w:cs="仿宋"/>
          <w:color w:val="auto"/>
          <w:sz w:val="32"/>
          <w:szCs w:val="32"/>
          <w:lang w:val="en-US" w:eastAsia="zh-CN"/>
        </w:rPr>
        <w:t>房地产权</w:t>
      </w:r>
      <w:r>
        <w:rPr>
          <w:rFonts w:hint="eastAsia" w:ascii="仿宋" w:hAnsi="仿宋" w:eastAsia="仿宋" w:cs="仿宋"/>
          <w:color w:val="auto"/>
          <w:sz w:val="32"/>
          <w:szCs w:val="32"/>
        </w:rPr>
        <w:t>完全认可，竞买人自行决定其竞买行为并承担相关责任。</w:t>
      </w:r>
    </w:p>
    <w:p w14:paraId="70BDBCFE">
      <w:pPr>
        <w:tabs>
          <w:tab w:val="left" w:pos="1080"/>
        </w:tabs>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二、竞买人入场参加本次拍卖会竞买时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竞买人包括随从人员必须自觉遵守国家政策法律法规，不得在竞买过程中互相串通。如发现有恶意串通行为，将取消竞买人的竞买资格，依法提交有关部门追究其法律责任。</w:t>
      </w:r>
    </w:p>
    <w:p w14:paraId="1E9F1428">
      <w:pPr>
        <w:tabs>
          <w:tab w:val="left" w:pos="1080"/>
        </w:tabs>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、竞买人入场参加本次拍卖会竞买时，认真阅读本次拍卖会文件资料上的《拍卖规则》、《竞买须知》、《拍卖</w:t>
      </w:r>
      <w:r>
        <w:rPr>
          <w:rFonts w:hint="eastAsia" w:ascii="仿宋" w:hAnsi="仿宋" w:eastAsia="仿宋" w:cs="仿宋"/>
          <w:color w:val="auto"/>
          <w:sz w:val="32"/>
          <w:szCs w:val="32"/>
          <w:lang w:val="en-US" w:eastAsia="zh-CN"/>
        </w:rPr>
        <w:t>房地产权</w:t>
      </w:r>
      <w:r>
        <w:rPr>
          <w:rFonts w:hint="eastAsia" w:ascii="仿宋" w:hAnsi="仿宋" w:eastAsia="仿宋" w:cs="仿宋"/>
          <w:color w:val="auto"/>
          <w:sz w:val="32"/>
          <w:szCs w:val="32"/>
        </w:rPr>
        <w:t>目录》，了解有关注意事项。</w:t>
      </w:r>
    </w:p>
    <w:p w14:paraId="0287752B">
      <w:pPr>
        <w:tabs>
          <w:tab w:val="left" w:pos="1080"/>
        </w:tabs>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、本次拍卖</w:t>
      </w:r>
      <w:r>
        <w:rPr>
          <w:rFonts w:hint="eastAsia" w:ascii="仿宋" w:hAnsi="仿宋" w:eastAsia="仿宋" w:cs="仿宋"/>
          <w:color w:val="auto"/>
          <w:sz w:val="32"/>
          <w:szCs w:val="32"/>
          <w:lang w:val="en-US" w:eastAsia="zh-CN"/>
        </w:rPr>
        <w:t>房地产权</w:t>
      </w:r>
      <w:r>
        <w:rPr>
          <w:rFonts w:hint="eastAsia" w:ascii="仿宋" w:hAnsi="仿宋" w:eastAsia="仿宋" w:cs="仿宋"/>
          <w:color w:val="auto"/>
          <w:sz w:val="32"/>
          <w:szCs w:val="32"/>
        </w:rPr>
        <w:t>采取有底价增价的方式进行拍卖，竞买人的应价达不到底价的，该应价不发生效力</w:t>
      </w:r>
      <w:r>
        <w:rPr>
          <w:rFonts w:hint="eastAsia" w:ascii="仿宋" w:hAnsi="仿宋" w:eastAsia="仿宋" w:cs="仿宋"/>
          <w:color w:val="auto"/>
          <w:kern w:val="1"/>
          <w:sz w:val="32"/>
          <w:szCs w:val="32"/>
        </w:rPr>
        <w:t>。</w:t>
      </w:r>
    </w:p>
    <w:p w14:paraId="74E9703B">
      <w:pPr>
        <w:pStyle w:val="11"/>
        <w:spacing w:beforeAutospacing="0" w:afterAutospacing="0"/>
        <w:ind w:firstLine="63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、拍卖开始后，竞买人按照规定加价幅度进行出价，</w:t>
      </w:r>
      <w:r>
        <w:rPr>
          <w:rFonts w:hint="eastAsia" w:ascii="仿宋" w:hAnsi="仿宋" w:eastAsia="仿宋" w:cs="仿宋"/>
          <w:color w:val="auto"/>
          <w:sz w:val="32"/>
          <w:szCs w:val="32"/>
          <w:lang w:val="en-US" w:eastAsia="zh-CN"/>
        </w:rPr>
        <w:t>并确定</w:t>
      </w:r>
      <w:r>
        <w:rPr>
          <w:rFonts w:hint="eastAsia" w:ascii="仿宋" w:hAnsi="仿宋" w:eastAsia="仿宋" w:cs="仿宋"/>
          <w:color w:val="auto"/>
          <w:sz w:val="32"/>
          <w:szCs w:val="32"/>
        </w:rPr>
        <w:t>好出价金额。</w:t>
      </w:r>
    </w:p>
    <w:p w14:paraId="00F9873B">
      <w:pPr>
        <w:pStyle w:val="11"/>
        <w:spacing w:beforeAutospacing="0" w:afterAutospacing="0"/>
        <w:ind w:firstLine="63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、最高应价者一经</w:t>
      </w:r>
      <w:r>
        <w:rPr>
          <w:rFonts w:hint="eastAsia" w:ascii="仿宋" w:hAnsi="仿宋" w:eastAsia="仿宋" w:cs="仿宋"/>
          <w:color w:val="auto"/>
          <w:sz w:val="32"/>
          <w:szCs w:val="32"/>
          <w:lang w:val="en-US" w:eastAsia="zh-CN"/>
        </w:rPr>
        <w:t>举牌</w:t>
      </w:r>
      <w:r>
        <w:rPr>
          <w:rFonts w:hint="eastAsia" w:ascii="仿宋" w:hAnsi="仿宋" w:eastAsia="仿宋" w:cs="仿宋"/>
          <w:color w:val="auto"/>
          <w:sz w:val="32"/>
          <w:szCs w:val="32"/>
        </w:rPr>
        <w:t>报价后，不得以任何理由反悔，否则视</w:t>
      </w:r>
      <w:r>
        <w:rPr>
          <w:rFonts w:hint="eastAsia" w:ascii="仿宋" w:hAnsi="仿宋" w:eastAsia="仿宋" w:cs="仿宋"/>
          <w:color w:val="auto"/>
          <w:sz w:val="32"/>
          <w:szCs w:val="32"/>
          <w:lang w:val="en-US" w:eastAsia="zh-CN"/>
        </w:rPr>
        <w:t>为</w:t>
      </w:r>
      <w:r>
        <w:rPr>
          <w:rFonts w:hint="eastAsia" w:ascii="仿宋" w:hAnsi="仿宋" w:eastAsia="仿宋" w:cs="仿宋"/>
          <w:color w:val="auto"/>
          <w:sz w:val="32"/>
          <w:szCs w:val="32"/>
        </w:rPr>
        <w:t>违约，由拍卖人依法追究其违约责任。不论竞买人应价行为由谁操作，竞买人均应对其应价行为负履约责任和违约责任。</w:t>
      </w:r>
    </w:p>
    <w:p w14:paraId="4A7C2B6C">
      <w:pPr>
        <w:tabs>
          <w:tab w:val="left" w:pos="1080"/>
        </w:tabs>
        <w:spacing w:line="540" w:lineRule="exact"/>
        <w:ind w:firstLine="200"/>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、拍卖成交后，竞得人</w:t>
      </w:r>
      <w:r>
        <w:rPr>
          <w:rFonts w:hint="eastAsia" w:ascii="仿宋" w:hAnsi="仿宋" w:eastAsia="仿宋" w:cs="仿宋"/>
          <w:color w:val="auto"/>
          <w:sz w:val="32"/>
          <w:szCs w:val="32"/>
          <w:lang w:val="en-US" w:eastAsia="zh-CN"/>
        </w:rPr>
        <w:t>与</w:t>
      </w:r>
      <w:r>
        <w:rPr>
          <w:rFonts w:hint="eastAsia" w:ascii="仿宋" w:hAnsi="仿宋" w:eastAsia="仿宋" w:cs="仿宋"/>
          <w:color w:val="auto"/>
          <w:sz w:val="32"/>
          <w:szCs w:val="32"/>
        </w:rPr>
        <w:t>拍卖</w:t>
      </w:r>
      <w:r>
        <w:rPr>
          <w:rFonts w:hint="eastAsia" w:ascii="仿宋" w:hAnsi="仿宋" w:eastAsia="仿宋" w:cs="仿宋"/>
          <w:color w:val="auto"/>
          <w:sz w:val="32"/>
          <w:szCs w:val="32"/>
          <w:lang w:eastAsia="zh-CN"/>
        </w:rPr>
        <w:t>人</w:t>
      </w:r>
      <w:r>
        <w:rPr>
          <w:rFonts w:hint="eastAsia" w:ascii="仿宋" w:hAnsi="仿宋" w:eastAsia="仿宋" w:cs="仿宋"/>
          <w:color w:val="auto"/>
          <w:sz w:val="32"/>
          <w:szCs w:val="32"/>
          <w:lang w:val="en-US" w:eastAsia="zh-CN"/>
        </w:rPr>
        <w:t>于拍卖现场</w:t>
      </w:r>
      <w:r>
        <w:rPr>
          <w:rFonts w:hint="eastAsia" w:ascii="仿宋" w:hAnsi="仿宋" w:eastAsia="仿宋" w:cs="仿宋"/>
          <w:color w:val="auto"/>
          <w:sz w:val="32"/>
          <w:szCs w:val="32"/>
        </w:rPr>
        <w:t>签订《拍卖成交确认书》及办理相关手续。</w:t>
      </w:r>
    </w:p>
    <w:p w14:paraId="78A7849B">
      <w:pPr>
        <w:tabs>
          <w:tab w:val="left" w:pos="1080"/>
        </w:tabs>
        <w:spacing w:line="540" w:lineRule="exact"/>
        <w:ind w:firstLine="200"/>
        <w:outlineLvl w:val="0"/>
        <w:rPr>
          <w:rFonts w:hint="eastAsia" w:ascii="仿宋" w:hAnsi="仿宋" w:eastAsia="仿宋" w:cs="仿宋"/>
          <w:bCs/>
          <w:color w:val="auto"/>
          <w:sz w:val="32"/>
          <w:szCs w:val="32"/>
        </w:rPr>
      </w:pPr>
      <w:r>
        <w:rPr>
          <w:rFonts w:hint="eastAsia" w:ascii="仿宋" w:hAnsi="仿宋" w:eastAsia="仿宋" w:cs="仿宋"/>
          <w:color w:val="auto"/>
          <w:sz w:val="32"/>
          <w:szCs w:val="32"/>
        </w:rPr>
        <w:t xml:space="preserve">   </w:t>
      </w:r>
      <w:bookmarkStart w:id="11" w:name="_Toc25344"/>
      <w:bookmarkStart w:id="12" w:name="_Toc26571"/>
      <w:r>
        <w:rPr>
          <w:rFonts w:hint="eastAsia" w:ascii="仿宋" w:hAnsi="仿宋" w:eastAsia="仿宋" w:cs="仿宋"/>
          <w:color w:val="auto"/>
          <w:sz w:val="32"/>
          <w:szCs w:val="32"/>
          <w:lang w:val="en-US" w:eastAsia="zh-CN"/>
        </w:rPr>
        <w:t>八</w:t>
      </w:r>
      <w:r>
        <w:rPr>
          <w:rFonts w:hint="eastAsia" w:ascii="仿宋" w:hAnsi="仿宋" w:eastAsia="仿宋" w:cs="仿宋"/>
          <w:b/>
          <w:bCs/>
          <w:color w:val="auto"/>
          <w:sz w:val="32"/>
          <w:szCs w:val="32"/>
        </w:rPr>
        <w:t>、</w:t>
      </w:r>
      <w:r>
        <w:rPr>
          <w:rFonts w:hint="eastAsia" w:ascii="仿宋" w:hAnsi="仿宋" w:eastAsia="仿宋" w:cs="仿宋"/>
          <w:bCs/>
          <w:color w:val="auto"/>
          <w:sz w:val="32"/>
          <w:szCs w:val="32"/>
        </w:rPr>
        <w:t>竞得人有下列行为之一的，视为违约：</w:t>
      </w:r>
      <w:bookmarkEnd w:id="11"/>
      <w:bookmarkEnd w:id="12"/>
    </w:p>
    <w:p w14:paraId="0483F93F">
      <w:pPr>
        <w:tabs>
          <w:tab w:val="left" w:pos="1080"/>
        </w:tabs>
        <w:spacing w:line="540" w:lineRule="exact"/>
        <w:ind w:firstLine="200"/>
        <w:rPr>
          <w:rFonts w:ascii="仿宋" w:hAnsi="仿宋" w:eastAsia="仿宋" w:cs="仿宋_GB2312"/>
          <w:color w:val="auto"/>
          <w:sz w:val="32"/>
          <w:szCs w:val="32"/>
        </w:rPr>
      </w:pPr>
      <w:r>
        <w:rPr>
          <w:rFonts w:hint="eastAsia" w:ascii="仿宋" w:hAnsi="仿宋" w:eastAsia="仿宋" w:cs="仿宋_GB2312"/>
          <w:color w:val="auto"/>
          <w:sz w:val="32"/>
          <w:szCs w:val="32"/>
        </w:rPr>
        <w:t xml:space="preserve">   1.应价达到保留底价而反悔的；</w:t>
      </w:r>
    </w:p>
    <w:p w14:paraId="4CB5DCE0">
      <w:pPr>
        <w:tabs>
          <w:tab w:val="left" w:pos="1080"/>
        </w:tabs>
        <w:spacing w:line="540" w:lineRule="exact"/>
        <w:ind w:firstLine="200"/>
        <w:rPr>
          <w:rFonts w:ascii="仿宋" w:hAnsi="仿宋" w:eastAsia="仿宋" w:cs="仿宋_GB2312"/>
          <w:color w:val="auto"/>
          <w:sz w:val="32"/>
          <w:szCs w:val="32"/>
        </w:rPr>
      </w:pPr>
      <w:r>
        <w:rPr>
          <w:rFonts w:hint="eastAsia" w:ascii="仿宋" w:hAnsi="仿宋" w:eastAsia="仿宋" w:cs="仿宋_GB2312"/>
          <w:color w:val="auto"/>
          <w:sz w:val="32"/>
          <w:szCs w:val="32"/>
        </w:rPr>
        <w:t xml:space="preserve">   2. 拖延、拒绝签订《拍卖成交确认书》和《</w:t>
      </w:r>
      <w:r>
        <w:rPr>
          <w:rFonts w:hint="eastAsia" w:ascii="仿宋" w:hAnsi="仿宋" w:eastAsia="仿宋" w:cs="仿宋_GB2312"/>
          <w:color w:val="auto"/>
          <w:sz w:val="32"/>
          <w:szCs w:val="32"/>
          <w:lang w:val="en-US" w:eastAsia="zh-CN"/>
        </w:rPr>
        <w:t>房地产权转</w:t>
      </w:r>
      <w:r>
        <w:rPr>
          <w:rFonts w:hint="eastAsia" w:ascii="仿宋" w:hAnsi="仿宋" w:eastAsia="仿宋" w:cs="仿宋_GB2312"/>
          <w:color w:val="auto"/>
          <w:sz w:val="32"/>
          <w:szCs w:val="32"/>
        </w:rPr>
        <w:t>让合同》的；</w:t>
      </w:r>
    </w:p>
    <w:p w14:paraId="5E3ADA70">
      <w:pPr>
        <w:tabs>
          <w:tab w:val="left" w:pos="1080"/>
        </w:tabs>
        <w:spacing w:line="540" w:lineRule="exact"/>
        <w:ind w:left="200"/>
        <w:rPr>
          <w:rFonts w:ascii="仿宋" w:hAnsi="仿宋" w:eastAsia="仿宋" w:cs="仿宋_GB2312"/>
          <w:color w:val="auto"/>
          <w:sz w:val="32"/>
          <w:szCs w:val="32"/>
        </w:rPr>
      </w:pPr>
      <w:r>
        <w:rPr>
          <w:rFonts w:hint="eastAsia" w:ascii="仿宋" w:hAnsi="仿宋" w:eastAsia="仿宋" w:cs="仿宋_GB2312"/>
          <w:color w:val="auto"/>
          <w:sz w:val="32"/>
          <w:szCs w:val="32"/>
        </w:rPr>
        <w:t xml:space="preserve">   3. 未按约定期限付清成交价款、拍卖佣金的；</w:t>
      </w:r>
    </w:p>
    <w:p w14:paraId="7B5B15A4">
      <w:pPr>
        <w:tabs>
          <w:tab w:val="left" w:pos="1080"/>
        </w:tabs>
        <w:spacing w:line="540" w:lineRule="exact"/>
        <w:ind w:left="200"/>
        <w:rPr>
          <w:rFonts w:ascii="仿宋" w:hAnsi="仿宋" w:eastAsia="仿宋" w:cs="仿宋_GB2312"/>
          <w:color w:val="auto"/>
          <w:sz w:val="32"/>
          <w:szCs w:val="32"/>
        </w:rPr>
      </w:pPr>
      <w:r>
        <w:rPr>
          <w:rFonts w:hint="eastAsia" w:ascii="仿宋" w:hAnsi="仿宋" w:eastAsia="仿宋" w:cs="仿宋_GB2312"/>
          <w:color w:val="auto"/>
          <w:sz w:val="32"/>
          <w:szCs w:val="32"/>
        </w:rPr>
        <w:t xml:space="preserve">   4. 提供假伪证件隐瞒事实，造假欺诈的；</w:t>
      </w:r>
    </w:p>
    <w:p w14:paraId="3E196079">
      <w:pPr>
        <w:tabs>
          <w:tab w:val="left" w:pos="1080"/>
        </w:tabs>
        <w:spacing w:line="540" w:lineRule="exact"/>
        <w:ind w:left="200"/>
        <w:rPr>
          <w:rFonts w:ascii="仿宋" w:hAnsi="仿宋" w:eastAsia="仿宋" w:cs="仿宋_GB2312"/>
          <w:color w:val="auto"/>
          <w:sz w:val="32"/>
          <w:szCs w:val="32"/>
        </w:rPr>
      </w:pPr>
      <w:r>
        <w:rPr>
          <w:rFonts w:hint="eastAsia" w:ascii="仿宋" w:hAnsi="仿宋" w:eastAsia="仿宋" w:cs="仿宋_GB2312"/>
          <w:color w:val="auto"/>
          <w:sz w:val="32"/>
          <w:szCs w:val="32"/>
        </w:rPr>
        <w:t xml:space="preserve">   5. 拍卖成交后发现竞得人在竞买过程中互相串通的。</w:t>
      </w:r>
    </w:p>
    <w:p w14:paraId="048BA8E1">
      <w:pPr>
        <w:tabs>
          <w:tab w:val="left" w:pos="1080"/>
        </w:tabs>
        <w:spacing w:line="540" w:lineRule="exact"/>
        <w:ind w:firstLine="555"/>
        <w:rPr>
          <w:rFonts w:ascii="仿宋" w:hAnsi="仿宋" w:eastAsia="仿宋" w:cs="仿宋_GB2312"/>
          <w:color w:val="auto"/>
          <w:sz w:val="32"/>
          <w:szCs w:val="32"/>
        </w:rPr>
      </w:pPr>
      <w:r>
        <w:rPr>
          <w:rFonts w:hint="eastAsia" w:ascii="仿宋" w:hAnsi="仿宋" w:eastAsia="仿宋" w:cs="仿宋_GB2312"/>
          <w:color w:val="auto"/>
          <w:sz w:val="32"/>
          <w:szCs w:val="32"/>
        </w:rPr>
        <w:t>对违约者，拍卖人将取消其竞得人资格，不退回竞得人于拍卖前缴交的竞买保证金。所缴交的竞买保证金用于赔偿拍卖人的拍卖佣金、及其它费用损失和委托人的损失。在征得委托人同意后，拍卖人将该拍卖</w:t>
      </w:r>
      <w:r>
        <w:rPr>
          <w:rFonts w:hint="eastAsia" w:ascii="仿宋" w:hAnsi="仿宋" w:eastAsia="仿宋" w:cs="仿宋_GB2312"/>
          <w:color w:val="auto"/>
          <w:sz w:val="32"/>
          <w:szCs w:val="32"/>
          <w:lang w:val="en-US" w:eastAsia="zh-CN"/>
        </w:rPr>
        <w:t>标的</w:t>
      </w:r>
      <w:r>
        <w:rPr>
          <w:rFonts w:hint="eastAsia" w:ascii="仿宋" w:hAnsi="仿宋" w:eastAsia="仿宋" w:cs="仿宋_GB2312"/>
          <w:color w:val="auto"/>
          <w:sz w:val="32"/>
          <w:szCs w:val="32"/>
        </w:rPr>
        <w:t>再行拍卖。再行拍卖时，成交价款低于本次拍卖成交价款的，由竞得人补足差额。</w:t>
      </w:r>
    </w:p>
    <w:p w14:paraId="5636B92A">
      <w:pPr>
        <w:tabs>
          <w:tab w:val="left" w:pos="1100"/>
        </w:tabs>
        <w:autoSpaceDE w:val="0"/>
        <w:autoSpaceDN w:val="0"/>
        <w:spacing w:before="157" w:line="400" w:lineRule="exact"/>
        <w:jc w:val="center"/>
        <w:rPr>
          <w:rFonts w:asciiTheme="minorEastAsia" w:hAnsiTheme="minorEastAsia"/>
          <w:b/>
          <w:color w:val="auto"/>
          <w:spacing w:val="-9"/>
          <w:sz w:val="32"/>
          <w:szCs w:val="32"/>
        </w:rPr>
      </w:pPr>
    </w:p>
    <w:p w14:paraId="41A8F033">
      <w:pPr>
        <w:pStyle w:val="9"/>
        <w:rPr>
          <w:rFonts w:asciiTheme="minorEastAsia" w:hAnsiTheme="minorEastAsia"/>
          <w:b/>
          <w:color w:val="auto"/>
          <w:spacing w:val="-9"/>
          <w:sz w:val="32"/>
          <w:szCs w:val="32"/>
        </w:rPr>
      </w:pPr>
    </w:p>
    <w:p w14:paraId="1037FE1F">
      <w:pPr>
        <w:pStyle w:val="9"/>
        <w:rPr>
          <w:rFonts w:asciiTheme="minorEastAsia" w:hAnsiTheme="minorEastAsia"/>
          <w:b/>
          <w:color w:val="auto"/>
          <w:spacing w:val="-9"/>
          <w:sz w:val="32"/>
          <w:szCs w:val="32"/>
        </w:rPr>
      </w:pPr>
    </w:p>
    <w:p w14:paraId="07D4DE79">
      <w:pPr>
        <w:tabs>
          <w:tab w:val="left" w:pos="1100"/>
        </w:tabs>
        <w:autoSpaceDE w:val="0"/>
        <w:autoSpaceDN w:val="0"/>
        <w:spacing w:before="157" w:line="400" w:lineRule="exact"/>
        <w:jc w:val="center"/>
        <w:rPr>
          <w:rFonts w:asciiTheme="minorEastAsia" w:hAnsiTheme="minorEastAsia"/>
          <w:b/>
          <w:color w:val="auto"/>
          <w:spacing w:val="-9"/>
          <w:sz w:val="32"/>
          <w:szCs w:val="32"/>
        </w:rPr>
      </w:pPr>
    </w:p>
    <w:p w14:paraId="5CA14D11">
      <w:pPr>
        <w:pStyle w:val="9"/>
        <w:rPr>
          <w:rFonts w:asciiTheme="minorEastAsia" w:hAnsiTheme="minorEastAsia"/>
          <w:b/>
          <w:color w:val="auto"/>
          <w:spacing w:val="-9"/>
          <w:sz w:val="32"/>
          <w:szCs w:val="32"/>
        </w:rPr>
      </w:pPr>
    </w:p>
    <w:p w14:paraId="2E420711">
      <w:pPr>
        <w:pStyle w:val="9"/>
        <w:rPr>
          <w:rFonts w:asciiTheme="minorEastAsia" w:hAnsiTheme="minorEastAsia"/>
          <w:b/>
          <w:color w:val="auto"/>
          <w:spacing w:val="-9"/>
          <w:sz w:val="32"/>
          <w:szCs w:val="32"/>
        </w:rPr>
      </w:pPr>
    </w:p>
    <w:p w14:paraId="2CFCADE3">
      <w:pPr>
        <w:pStyle w:val="9"/>
        <w:rPr>
          <w:rFonts w:asciiTheme="minorEastAsia" w:hAnsiTheme="minorEastAsia"/>
          <w:b/>
          <w:color w:val="auto"/>
          <w:spacing w:val="-9"/>
          <w:sz w:val="32"/>
          <w:szCs w:val="32"/>
        </w:rPr>
      </w:pPr>
    </w:p>
    <w:p w14:paraId="21780010">
      <w:pPr>
        <w:pStyle w:val="9"/>
        <w:rPr>
          <w:rFonts w:asciiTheme="minorEastAsia" w:hAnsiTheme="minorEastAsia"/>
          <w:b/>
          <w:color w:val="auto"/>
          <w:spacing w:val="-9"/>
          <w:sz w:val="32"/>
          <w:szCs w:val="32"/>
        </w:rPr>
      </w:pPr>
    </w:p>
    <w:p w14:paraId="20BD00E7">
      <w:pPr>
        <w:tabs>
          <w:tab w:val="left" w:pos="1100"/>
        </w:tabs>
        <w:autoSpaceDE w:val="0"/>
        <w:autoSpaceDN w:val="0"/>
        <w:spacing w:before="157" w:line="400" w:lineRule="exact"/>
        <w:jc w:val="both"/>
        <w:rPr>
          <w:rFonts w:asciiTheme="minorEastAsia" w:hAnsiTheme="minorEastAsia"/>
          <w:b/>
          <w:color w:val="auto"/>
          <w:spacing w:val="-9"/>
          <w:sz w:val="32"/>
          <w:szCs w:val="32"/>
        </w:rPr>
      </w:pPr>
    </w:p>
    <w:p w14:paraId="5E2E72D6">
      <w:pPr>
        <w:pStyle w:val="9"/>
        <w:rPr>
          <w:rFonts w:asciiTheme="minorEastAsia" w:hAnsiTheme="minorEastAsia"/>
          <w:b/>
          <w:color w:val="auto"/>
          <w:spacing w:val="-9"/>
          <w:sz w:val="32"/>
          <w:szCs w:val="32"/>
        </w:rPr>
      </w:pPr>
    </w:p>
    <w:p w14:paraId="519E479D">
      <w:pPr>
        <w:pStyle w:val="9"/>
        <w:rPr>
          <w:rFonts w:asciiTheme="minorEastAsia" w:hAnsiTheme="minorEastAsia"/>
          <w:b/>
          <w:color w:val="auto"/>
          <w:spacing w:val="-9"/>
          <w:sz w:val="32"/>
          <w:szCs w:val="32"/>
        </w:rPr>
      </w:pPr>
    </w:p>
    <w:p w14:paraId="7C3BF423">
      <w:pPr>
        <w:pStyle w:val="9"/>
        <w:rPr>
          <w:rFonts w:asciiTheme="minorEastAsia" w:hAnsiTheme="minorEastAsia"/>
          <w:b/>
          <w:color w:val="auto"/>
          <w:spacing w:val="-9"/>
          <w:sz w:val="32"/>
          <w:szCs w:val="32"/>
        </w:rPr>
      </w:pPr>
    </w:p>
    <w:p w14:paraId="0671DA04">
      <w:pPr>
        <w:pStyle w:val="9"/>
        <w:rPr>
          <w:rFonts w:asciiTheme="minorEastAsia" w:hAnsiTheme="minorEastAsia"/>
          <w:b/>
          <w:color w:val="auto"/>
          <w:spacing w:val="-9"/>
          <w:sz w:val="32"/>
          <w:szCs w:val="32"/>
        </w:rPr>
      </w:pPr>
    </w:p>
    <w:p w14:paraId="3F1972FD">
      <w:pPr>
        <w:bidi w:val="0"/>
        <w:rPr>
          <w:rFonts w:hint="eastAsia"/>
          <w:color w:val="auto"/>
        </w:rPr>
      </w:pPr>
      <w:bookmarkStart w:id="13" w:name="_Toc14558"/>
      <w:bookmarkStart w:id="14" w:name="_Toc1043"/>
      <w:bookmarkStart w:id="15" w:name="_Toc2744"/>
    </w:p>
    <w:p w14:paraId="3AD931FA">
      <w:pPr>
        <w:pStyle w:val="3"/>
        <w:bidi w:val="0"/>
        <w:jc w:val="center"/>
        <w:rPr>
          <w:rFonts w:hint="eastAsia" w:ascii="仿宋" w:hAnsi="仿宋" w:eastAsia="仿宋" w:cs="仿宋"/>
          <w:color w:val="auto"/>
          <w:sz w:val="44"/>
          <w:szCs w:val="44"/>
        </w:rPr>
      </w:pPr>
      <w:r>
        <w:rPr>
          <w:rFonts w:hint="eastAsia" w:ascii="仿宋" w:hAnsi="仿宋" w:eastAsia="仿宋" w:cs="仿宋"/>
          <w:color w:val="auto"/>
          <w:sz w:val="44"/>
          <w:szCs w:val="44"/>
        </w:rPr>
        <w:t>竞买须知</w:t>
      </w:r>
      <w:bookmarkEnd w:id="13"/>
      <w:bookmarkEnd w:id="14"/>
      <w:bookmarkEnd w:id="15"/>
    </w:p>
    <w:p w14:paraId="73DAAA33">
      <w:pPr>
        <w:rPr>
          <w:color w:val="auto"/>
        </w:rPr>
      </w:pPr>
    </w:p>
    <w:p w14:paraId="6781DA9A">
      <w:pPr>
        <w:pStyle w:val="9"/>
        <w:spacing w:line="600" w:lineRule="exact"/>
        <w:ind w:firstLine="640" w:firstLineChars="200"/>
        <w:outlineLvl w:val="2"/>
        <w:rPr>
          <w:rFonts w:ascii="仿宋" w:hAnsi="仿宋" w:eastAsia="仿宋" w:cs="仿宋_GB2312"/>
          <w:color w:val="auto"/>
          <w:sz w:val="32"/>
          <w:szCs w:val="32"/>
        </w:rPr>
      </w:pPr>
      <w:r>
        <w:rPr>
          <w:rFonts w:hint="eastAsia" w:ascii="仿宋" w:hAnsi="仿宋" w:eastAsia="仿宋" w:cs="仿宋_GB2312"/>
          <w:color w:val="auto"/>
          <w:sz w:val="32"/>
          <w:szCs w:val="32"/>
        </w:rPr>
        <w:t>本次</w:t>
      </w:r>
      <w:r>
        <w:rPr>
          <w:rFonts w:hint="eastAsia" w:ascii="仿宋" w:hAnsi="仿宋" w:eastAsia="仿宋" w:cs="仿宋_GB2312"/>
          <w:color w:val="auto"/>
          <w:sz w:val="32"/>
          <w:szCs w:val="32"/>
          <w:lang w:val="en-US" w:eastAsia="zh-CN"/>
        </w:rPr>
        <w:t>房地产</w:t>
      </w:r>
      <w:r>
        <w:rPr>
          <w:rFonts w:hint="eastAsia" w:ascii="仿宋" w:hAnsi="仿宋" w:eastAsia="仿宋" w:cs="仿宋_GB2312"/>
          <w:color w:val="auto"/>
          <w:sz w:val="32"/>
          <w:szCs w:val="32"/>
        </w:rPr>
        <w:t>权拍卖的</w:t>
      </w:r>
      <w:r>
        <w:rPr>
          <w:rFonts w:hint="eastAsia" w:ascii="仿宋" w:hAnsi="仿宋" w:eastAsia="仿宋" w:cs="仿宋_GB2312"/>
          <w:color w:val="auto"/>
          <w:sz w:val="32"/>
          <w:szCs w:val="32"/>
          <w:lang w:val="en-US" w:eastAsia="zh-CN"/>
        </w:rPr>
        <w:t>委托</w:t>
      </w:r>
      <w:r>
        <w:rPr>
          <w:rFonts w:hint="eastAsia" w:ascii="仿宋" w:hAnsi="仿宋" w:eastAsia="仿宋" w:cs="仿宋_GB2312"/>
          <w:color w:val="auto"/>
          <w:sz w:val="32"/>
          <w:szCs w:val="32"/>
        </w:rPr>
        <w:t>人为大化瑶族自治县</w:t>
      </w:r>
      <w:r>
        <w:rPr>
          <w:rFonts w:hint="eastAsia" w:ascii="仿宋" w:hAnsi="仿宋" w:eastAsia="仿宋" w:cs="仿宋_GB2312"/>
          <w:bCs/>
          <w:color w:val="auto"/>
          <w:kern w:val="1"/>
          <w:sz w:val="32"/>
          <w:szCs w:val="32"/>
          <w:lang w:val="en-US" w:eastAsia="zh-CN"/>
        </w:rPr>
        <w:t>土地收购储备交易所</w:t>
      </w:r>
      <w:r>
        <w:rPr>
          <w:rFonts w:hint="eastAsia" w:ascii="仿宋" w:hAnsi="仿宋" w:eastAsia="仿宋" w:cs="仿宋_GB2312"/>
          <w:color w:val="auto"/>
          <w:sz w:val="32"/>
          <w:szCs w:val="32"/>
        </w:rPr>
        <w:t>，委托广西</w:t>
      </w:r>
      <w:r>
        <w:rPr>
          <w:rFonts w:hint="eastAsia" w:ascii="仿宋" w:hAnsi="仿宋" w:eastAsia="仿宋" w:cs="仿宋_GB2312"/>
          <w:color w:val="auto"/>
          <w:sz w:val="32"/>
          <w:szCs w:val="32"/>
          <w:lang w:val="en-US" w:eastAsia="zh-CN"/>
        </w:rPr>
        <w:t>易得胜</w:t>
      </w:r>
      <w:r>
        <w:rPr>
          <w:rFonts w:hint="eastAsia" w:ascii="仿宋" w:hAnsi="仿宋" w:eastAsia="仿宋" w:cs="仿宋_GB2312"/>
          <w:color w:val="auto"/>
          <w:sz w:val="32"/>
          <w:szCs w:val="32"/>
        </w:rPr>
        <w:t>拍卖有限公司具体承办拍卖工作。</w:t>
      </w:r>
    </w:p>
    <w:p w14:paraId="1155AA9F">
      <w:pPr>
        <w:pStyle w:val="9"/>
        <w:spacing w:line="600" w:lineRule="exact"/>
        <w:ind w:firstLine="640" w:firstLineChars="200"/>
        <w:outlineLvl w:val="2"/>
        <w:rPr>
          <w:rFonts w:ascii="仿宋" w:hAnsi="仿宋" w:eastAsia="仿宋" w:cs="仿宋_GB2312"/>
          <w:color w:val="auto"/>
        </w:rPr>
      </w:pPr>
      <w:r>
        <w:rPr>
          <w:rFonts w:hint="eastAsia" w:ascii="仿宋" w:hAnsi="仿宋" w:eastAsia="仿宋" w:cs="仿宋_GB2312"/>
          <w:color w:val="auto"/>
          <w:sz w:val="32"/>
          <w:szCs w:val="32"/>
        </w:rPr>
        <w:t>受大化瑶族自治县</w:t>
      </w:r>
      <w:r>
        <w:rPr>
          <w:rFonts w:hint="eastAsia" w:ascii="仿宋" w:hAnsi="仿宋" w:eastAsia="仿宋" w:cs="仿宋_GB2312"/>
          <w:bCs/>
          <w:color w:val="auto"/>
          <w:kern w:val="1"/>
          <w:sz w:val="32"/>
          <w:szCs w:val="32"/>
          <w:lang w:val="en-US" w:eastAsia="zh-CN"/>
        </w:rPr>
        <w:t>土地收购储备交易所</w:t>
      </w:r>
      <w:r>
        <w:rPr>
          <w:rFonts w:hint="eastAsia" w:ascii="仿宋" w:hAnsi="仿宋" w:eastAsia="仿宋" w:cs="仿宋_GB2312"/>
          <w:color w:val="auto"/>
          <w:sz w:val="32"/>
          <w:szCs w:val="32"/>
        </w:rPr>
        <w:t>委托，广西</w:t>
      </w:r>
      <w:r>
        <w:rPr>
          <w:rFonts w:hint="eastAsia" w:ascii="仿宋" w:hAnsi="仿宋" w:eastAsia="仿宋" w:cs="仿宋_GB2312"/>
          <w:color w:val="auto"/>
          <w:sz w:val="32"/>
          <w:szCs w:val="32"/>
          <w:lang w:val="en-US" w:eastAsia="zh-CN"/>
        </w:rPr>
        <w:t>易得胜</w:t>
      </w:r>
      <w:r>
        <w:rPr>
          <w:rFonts w:hint="eastAsia" w:ascii="仿宋" w:hAnsi="仿宋" w:eastAsia="仿宋" w:cs="仿宋_GB2312"/>
          <w:color w:val="auto"/>
          <w:sz w:val="32"/>
          <w:szCs w:val="32"/>
        </w:rPr>
        <w:t>拍卖有限公司定于</w:t>
      </w:r>
      <w:r>
        <w:rPr>
          <w:rFonts w:hint="eastAsia" w:ascii="仿宋" w:hAnsi="仿宋" w:eastAsia="仿宋" w:cs="仿宋_GB2312"/>
          <w:color w:val="auto"/>
          <w:sz w:val="32"/>
          <w:szCs w:val="32"/>
          <w:u w:val="none"/>
        </w:rPr>
        <w:t>202</w:t>
      </w:r>
      <w:r>
        <w:rPr>
          <w:rFonts w:hint="eastAsia" w:ascii="仿宋" w:hAnsi="仿宋" w:eastAsia="仿宋" w:cs="仿宋_GB2312"/>
          <w:color w:val="auto"/>
          <w:sz w:val="32"/>
          <w:szCs w:val="32"/>
          <w:u w:val="none"/>
          <w:lang w:val="en-US" w:eastAsia="zh-CN"/>
        </w:rPr>
        <w:t>6</w:t>
      </w:r>
      <w:r>
        <w:rPr>
          <w:rFonts w:hint="eastAsia" w:ascii="仿宋" w:hAnsi="仿宋" w:eastAsia="仿宋" w:cs="仿宋_GB2312"/>
          <w:color w:val="auto"/>
          <w:sz w:val="32"/>
          <w:szCs w:val="32"/>
          <w:u w:val="none"/>
        </w:rPr>
        <w:t>年</w:t>
      </w:r>
      <w:r>
        <w:rPr>
          <w:rFonts w:hint="eastAsia" w:ascii="仿宋" w:hAnsi="仿宋" w:eastAsia="仿宋" w:cs="仿宋_GB2312"/>
          <w:color w:val="auto"/>
          <w:sz w:val="32"/>
          <w:szCs w:val="32"/>
          <w:u w:val="none"/>
          <w:lang w:val="en-US" w:eastAsia="zh-CN"/>
        </w:rPr>
        <w:t>5</w:t>
      </w:r>
      <w:r>
        <w:rPr>
          <w:rFonts w:hint="eastAsia" w:ascii="仿宋" w:hAnsi="仿宋" w:eastAsia="仿宋" w:cs="仿宋_GB2312"/>
          <w:color w:val="auto"/>
          <w:sz w:val="32"/>
          <w:szCs w:val="32"/>
          <w:u w:val="none"/>
        </w:rPr>
        <w:t>月</w:t>
      </w:r>
      <w:r>
        <w:rPr>
          <w:rFonts w:hint="eastAsia" w:ascii="仿宋" w:hAnsi="仿宋" w:eastAsia="仿宋" w:cs="仿宋_GB2312"/>
          <w:color w:val="auto"/>
          <w:sz w:val="32"/>
          <w:szCs w:val="32"/>
          <w:u w:val="none"/>
          <w:lang w:val="en-US" w:eastAsia="zh-CN"/>
        </w:rPr>
        <w:t>29</w:t>
      </w:r>
      <w:r>
        <w:rPr>
          <w:rFonts w:hint="eastAsia" w:ascii="仿宋" w:hAnsi="仿宋" w:eastAsia="仿宋" w:cs="仿宋_GB2312"/>
          <w:color w:val="auto"/>
          <w:sz w:val="32"/>
          <w:szCs w:val="32"/>
          <w:u w:val="none"/>
        </w:rPr>
        <w:t>日上午1</w:t>
      </w:r>
      <w:r>
        <w:rPr>
          <w:rFonts w:hint="eastAsia" w:ascii="仿宋" w:hAnsi="仿宋" w:eastAsia="仿宋" w:cs="仿宋_GB2312"/>
          <w:color w:val="auto"/>
          <w:sz w:val="32"/>
          <w:szCs w:val="32"/>
          <w:u w:val="none"/>
          <w:lang w:val="en-US" w:eastAsia="zh-CN"/>
        </w:rPr>
        <w:t>0</w:t>
      </w:r>
      <w:r>
        <w:rPr>
          <w:rFonts w:hint="eastAsia" w:ascii="仿宋" w:hAnsi="仿宋" w:eastAsia="仿宋" w:cs="仿宋_GB2312"/>
          <w:color w:val="auto"/>
          <w:sz w:val="32"/>
          <w:szCs w:val="32"/>
          <w:u w:val="none"/>
        </w:rPr>
        <w:t>：</w:t>
      </w:r>
      <w:r>
        <w:rPr>
          <w:rFonts w:hint="eastAsia" w:ascii="仿宋" w:hAnsi="仿宋" w:eastAsia="仿宋" w:cs="仿宋_GB2312"/>
          <w:color w:val="auto"/>
          <w:sz w:val="32"/>
          <w:szCs w:val="32"/>
          <w:u w:val="none"/>
          <w:lang w:val="en-US" w:eastAsia="zh-CN"/>
        </w:rPr>
        <w:t>00</w:t>
      </w:r>
      <w:r>
        <w:rPr>
          <w:rFonts w:hint="eastAsia" w:ascii="仿宋" w:hAnsi="仿宋" w:eastAsia="仿宋" w:cs="仿宋_GB2312"/>
          <w:color w:val="auto"/>
          <w:sz w:val="32"/>
          <w:szCs w:val="32"/>
          <w:u w:val="none"/>
        </w:rPr>
        <w:t>在</w:t>
      </w:r>
      <w:r>
        <w:rPr>
          <w:rFonts w:hint="eastAsia" w:ascii="仿宋" w:hAnsi="仿宋" w:eastAsia="仿宋" w:cs="仿宋_GB2312"/>
          <w:color w:val="auto"/>
          <w:sz w:val="32"/>
          <w:szCs w:val="32"/>
          <w:lang w:val="en-US" w:eastAsia="zh-CN"/>
        </w:rPr>
        <w:t>河池市</w:t>
      </w:r>
      <w:r>
        <w:rPr>
          <w:rFonts w:hint="eastAsia" w:ascii="仿宋" w:hAnsi="仿宋" w:eastAsia="仿宋" w:cs="仿宋_GB2312"/>
          <w:color w:val="auto"/>
          <w:sz w:val="32"/>
          <w:szCs w:val="32"/>
        </w:rPr>
        <w:t>公共资源交易</w:t>
      </w:r>
      <w:r>
        <w:rPr>
          <w:rFonts w:hint="eastAsia" w:ascii="仿宋" w:hAnsi="仿宋" w:eastAsia="仿宋" w:cs="仿宋_GB2312"/>
          <w:color w:val="auto"/>
          <w:sz w:val="32"/>
          <w:szCs w:val="32"/>
          <w:lang w:val="en-US" w:eastAsia="zh-CN"/>
        </w:rPr>
        <w:t>中心227室</w:t>
      </w:r>
      <w:r>
        <w:rPr>
          <w:rFonts w:hint="eastAsia" w:ascii="仿宋" w:hAnsi="仿宋" w:eastAsia="仿宋" w:cs="仿宋_GB2312"/>
          <w:color w:val="auto"/>
          <w:sz w:val="32"/>
          <w:szCs w:val="32"/>
        </w:rPr>
        <w:t>（</w:t>
      </w:r>
      <w:r>
        <w:rPr>
          <w:rFonts w:hint="eastAsia" w:ascii="仿宋" w:hAnsi="仿宋" w:eastAsia="仿宋" w:cs="仿宋_GB2312"/>
          <w:bCs/>
          <w:color w:val="auto"/>
          <w:kern w:val="1"/>
          <w:sz w:val="32"/>
          <w:szCs w:val="32"/>
          <w:lang w:eastAsia="zh-CN"/>
        </w:rPr>
        <w:t>宜州区庆远镇直属机关办公区二楼东侧（高家堡西路</w:t>
      </w:r>
      <w:r>
        <w:rPr>
          <w:rFonts w:hint="eastAsia" w:ascii="仿宋" w:hAnsi="仿宋" w:eastAsia="仿宋" w:cs="仿宋_GB2312"/>
          <w:bCs/>
          <w:color w:val="auto"/>
          <w:kern w:val="1"/>
          <w:sz w:val="32"/>
          <w:szCs w:val="32"/>
          <w:lang w:val="en-US" w:eastAsia="zh-CN"/>
        </w:rPr>
        <w:t>1号</w:t>
      </w:r>
      <w:r>
        <w:rPr>
          <w:rFonts w:hint="eastAsia" w:ascii="仿宋" w:hAnsi="仿宋" w:eastAsia="仿宋" w:cs="仿宋_GB2312"/>
          <w:bCs/>
          <w:color w:val="auto"/>
          <w:kern w:val="1"/>
          <w:sz w:val="32"/>
          <w:szCs w:val="32"/>
          <w:lang w:eastAsia="zh-CN"/>
        </w:rPr>
        <w:t>）</w:t>
      </w:r>
      <w:r>
        <w:rPr>
          <w:rFonts w:hint="eastAsia" w:ascii="仿宋" w:hAnsi="仿宋" w:eastAsia="仿宋" w:cs="仿宋_GB2312"/>
          <w:color w:val="auto"/>
          <w:sz w:val="32"/>
          <w:szCs w:val="32"/>
        </w:rPr>
        <w:t>）进行</w:t>
      </w:r>
      <w:r>
        <w:rPr>
          <w:rFonts w:hint="eastAsia" w:ascii="仿宋" w:hAnsi="仿宋" w:eastAsia="仿宋" w:cs="仿宋_GB2312"/>
          <w:color w:val="auto"/>
          <w:sz w:val="32"/>
          <w:szCs w:val="32"/>
          <w:lang w:val="en-US" w:eastAsia="zh-CN"/>
        </w:rPr>
        <w:t>公开</w:t>
      </w:r>
      <w:r>
        <w:rPr>
          <w:rFonts w:hint="eastAsia" w:ascii="仿宋" w:hAnsi="仿宋" w:eastAsia="仿宋" w:cs="仿宋_GB2312"/>
          <w:color w:val="auto"/>
          <w:sz w:val="32"/>
          <w:szCs w:val="32"/>
        </w:rPr>
        <w:t>竞价拍卖。现就有关拍卖须知敬告各位竞买人</w:t>
      </w:r>
    </w:p>
    <w:p w14:paraId="0B529BC6">
      <w:pPr>
        <w:pStyle w:val="11"/>
        <w:spacing w:beforeAutospacing="0" w:afterAutospacing="0" w:line="600" w:lineRule="exact"/>
        <w:ind w:firstLine="630"/>
        <w:jc w:val="both"/>
        <w:outlineLvl w:val="2"/>
        <w:rPr>
          <w:rFonts w:ascii="仿宋" w:hAnsi="仿宋" w:eastAsia="仿宋" w:cs="仿宋_GB2312"/>
          <w:color w:val="auto"/>
          <w:sz w:val="32"/>
          <w:szCs w:val="32"/>
        </w:rPr>
      </w:pPr>
      <w:r>
        <w:rPr>
          <w:rFonts w:ascii="仿宋" w:hAnsi="仿宋" w:eastAsia="仿宋" w:cs="仿宋_GB2312"/>
          <w:color w:val="auto"/>
          <w:sz w:val="32"/>
          <w:szCs w:val="32"/>
        </w:rPr>
        <w:t>一、本须知依照《中华人民共和国拍卖法》及相关法律法规制定，本公司一切拍卖活动是在“公开、公平、公正、诚实信用”的原则下进行，具有法律效力。</w:t>
      </w:r>
    </w:p>
    <w:p w14:paraId="473721F0">
      <w:pPr>
        <w:pStyle w:val="11"/>
        <w:spacing w:beforeAutospacing="0" w:afterAutospacing="0" w:line="600" w:lineRule="exact"/>
        <w:ind w:firstLine="630"/>
        <w:jc w:val="both"/>
        <w:outlineLvl w:val="2"/>
        <w:rPr>
          <w:rFonts w:ascii="仿宋" w:hAnsi="仿宋" w:eastAsia="仿宋" w:cs="仿宋_GB2312"/>
          <w:color w:val="auto"/>
          <w:sz w:val="32"/>
          <w:szCs w:val="32"/>
        </w:rPr>
      </w:pPr>
      <w:r>
        <w:rPr>
          <w:rFonts w:ascii="仿宋" w:hAnsi="仿宋" w:eastAsia="仿宋" w:cs="仿宋_GB2312"/>
          <w:color w:val="auto"/>
          <w:sz w:val="32"/>
          <w:szCs w:val="32"/>
        </w:rPr>
        <w:t>二、竞买人应认真仔细阅读本须知，了解本须知的全部内容。参加本次拍卖活动的当事人和竞买人必须遵守本须知的各项条款，并对自己的行为承担法律责任。</w:t>
      </w:r>
    </w:p>
    <w:p w14:paraId="4E469D26">
      <w:pPr>
        <w:spacing w:line="580" w:lineRule="exact"/>
        <w:ind w:firstLine="640" w:firstLineChars="200"/>
        <w:jc w:val="both"/>
        <w:outlineLvl w:val="2"/>
        <w:rPr>
          <w:rFonts w:ascii="仿宋" w:hAnsi="仿宋" w:eastAsia="仿宋" w:cs="仿宋_GB2312"/>
          <w:b w:val="0"/>
          <w:bCs w:val="0"/>
          <w:color w:val="auto"/>
          <w:sz w:val="32"/>
          <w:szCs w:val="32"/>
          <w:highlight w:val="none"/>
        </w:rPr>
      </w:pPr>
      <w:r>
        <w:rPr>
          <w:rFonts w:hint="eastAsia" w:ascii="仿宋" w:hAnsi="仿宋" w:eastAsia="仿宋" w:cs="仿宋_GB2312"/>
          <w:color w:val="auto"/>
          <w:sz w:val="32"/>
          <w:szCs w:val="32"/>
        </w:rPr>
        <w:t>三、本次拍卖</w:t>
      </w:r>
      <w:r>
        <w:rPr>
          <w:rFonts w:hint="eastAsia" w:ascii="仿宋" w:hAnsi="仿宋" w:eastAsia="仿宋" w:cs="仿宋_GB2312"/>
          <w:color w:val="auto"/>
          <w:sz w:val="32"/>
          <w:szCs w:val="32"/>
          <w:lang w:val="en-US" w:eastAsia="zh-CN"/>
        </w:rPr>
        <w:t>的房地产权</w:t>
      </w:r>
      <w:r>
        <w:rPr>
          <w:rFonts w:hint="eastAsia" w:ascii="仿宋" w:hAnsi="仿宋" w:eastAsia="仿宋" w:cs="仿宋_GB2312"/>
          <w:color w:val="auto"/>
          <w:sz w:val="32"/>
          <w:szCs w:val="32"/>
        </w:rPr>
        <w:t>为：</w:t>
      </w:r>
      <w:bookmarkStart w:id="16" w:name="OLE_LINK6"/>
      <w:r>
        <w:rPr>
          <w:rFonts w:hint="eastAsia" w:ascii="仿宋" w:hAnsi="仿宋" w:eastAsia="仿宋" w:cs="仿宋_GB2312"/>
          <w:color w:val="auto"/>
          <w:sz w:val="32"/>
          <w:szCs w:val="32"/>
        </w:rPr>
        <w:t>位于大化</w:t>
      </w:r>
      <w:bookmarkEnd w:id="16"/>
      <w:r>
        <w:rPr>
          <w:rFonts w:hint="eastAsia" w:ascii="仿宋" w:hAnsi="仿宋" w:eastAsia="仿宋" w:cs="仿宋_GB2312"/>
          <w:color w:val="auto"/>
          <w:sz w:val="32"/>
          <w:szCs w:val="32"/>
          <w:lang w:eastAsia="zh-CN"/>
        </w:rPr>
        <w:t>镇</w:t>
      </w:r>
      <w:r>
        <w:rPr>
          <w:rFonts w:hint="eastAsia" w:ascii="仿宋" w:hAnsi="仿宋" w:eastAsia="仿宋" w:cs="仿宋_GB2312"/>
          <w:color w:val="auto"/>
          <w:sz w:val="32"/>
          <w:szCs w:val="32"/>
          <w:lang w:val="en-US" w:eastAsia="zh-CN"/>
        </w:rPr>
        <w:t>兴化路472、474号房地产</w:t>
      </w:r>
      <w:r>
        <w:rPr>
          <w:rFonts w:hint="eastAsia" w:ascii="仿宋" w:hAnsi="仿宋" w:eastAsia="仿宋" w:cs="仿宋_GB2312"/>
          <w:color w:val="auto"/>
          <w:sz w:val="32"/>
          <w:szCs w:val="32"/>
        </w:rPr>
        <w:t>，土地面积</w:t>
      </w:r>
      <w:r>
        <w:rPr>
          <w:rFonts w:hint="eastAsia" w:ascii="仿宋" w:hAnsi="仿宋" w:eastAsia="仿宋" w:cs="仿宋_GB2312"/>
          <w:color w:val="auto"/>
          <w:sz w:val="32"/>
          <w:szCs w:val="32"/>
          <w:lang w:val="en-US" w:eastAsia="zh-CN"/>
        </w:rPr>
        <w:t>163.80</w:t>
      </w:r>
      <w:r>
        <w:rPr>
          <w:rFonts w:hint="eastAsia" w:ascii="仿宋" w:hAnsi="仿宋" w:eastAsia="仿宋" w:cs="仿宋_GB2312"/>
          <w:color w:val="auto"/>
          <w:sz w:val="32"/>
          <w:szCs w:val="32"/>
        </w:rPr>
        <w:t>平方米，</w:t>
      </w:r>
      <w:r>
        <w:rPr>
          <w:rFonts w:hint="eastAsia" w:ascii="仿宋" w:hAnsi="仿宋" w:eastAsia="仿宋" w:cs="仿宋_GB2312"/>
          <w:color w:val="auto"/>
          <w:sz w:val="32"/>
          <w:szCs w:val="32"/>
          <w:lang w:val="en-US" w:eastAsia="zh-CN"/>
        </w:rPr>
        <w:t>建筑面积540.27平方米，</w:t>
      </w:r>
      <w:r>
        <w:rPr>
          <w:rFonts w:hint="eastAsia" w:ascii="仿宋" w:hAnsi="仿宋" w:eastAsia="仿宋" w:cs="仿宋_GB2312"/>
          <w:color w:val="auto"/>
          <w:sz w:val="32"/>
          <w:szCs w:val="32"/>
        </w:rPr>
        <w:t>土地用途为</w:t>
      </w:r>
      <w:r>
        <w:rPr>
          <w:rFonts w:hint="eastAsia" w:ascii="仿宋" w:hAnsi="仿宋" w:eastAsia="仿宋" w:cs="仿宋_GB2312"/>
          <w:color w:val="auto"/>
          <w:sz w:val="32"/>
          <w:szCs w:val="32"/>
          <w:lang w:val="en-US" w:eastAsia="zh-CN"/>
        </w:rPr>
        <w:t>城镇住宅</w:t>
      </w:r>
      <w:r>
        <w:rPr>
          <w:rFonts w:hint="eastAsia" w:ascii="仿宋" w:hAnsi="仿宋" w:eastAsia="仿宋" w:cs="仿宋_GB2312"/>
          <w:color w:val="auto"/>
          <w:sz w:val="32"/>
          <w:szCs w:val="32"/>
        </w:rPr>
        <w:t>用地，</w:t>
      </w:r>
      <w:r>
        <w:rPr>
          <w:rFonts w:hint="eastAsia" w:ascii="仿宋" w:hAnsi="仿宋" w:eastAsia="仿宋" w:cs="仿宋_GB2312"/>
          <w:color w:val="auto"/>
          <w:sz w:val="32"/>
          <w:szCs w:val="32"/>
          <w:highlight w:val="none"/>
        </w:rPr>
        <w:t>土地出让</w:t>
      </w:r>
      <w:r>
        <w:rPr>
          <w:rFonts w:hint="eastAsia" w:ascii="仿宋" w:hAnsi="仿宋" w:eastAsia="仿宋" w:cs="仿宋_GB2312"/>
          <w:color w:val="auto"/>
          <w:sz w:val="32"/>
          <w:szCs w:val="32"/>
          <w:highlight w:val="none"/>
          <w:lang w:eastAsia="zh-CN"/>
        </w:rPr>
        <w:t>剩余</w:t>
      </w:r>
      <w:r>
        <w:rPr>
          <w:rFonts w:hint="eastAsia" w:ascii="仿宋" w:hAnsi="仿宋" w:eastAsia="仿宋" w:cs="仿宋_GB2312"/>
          <w:color w:val="auto"/>
          <w:sz w:val="32"/>
          <w:szCs w:val="32"/>
          <w:highlight w:val="none"/>
        </w:rPr>
        <w:t>年限为</w:t>
      </w:r>
      <w:r>
        <w:rPr>
          <w:rFonts w:hint="eastAsia" w:ascii="仿宋" w:hAnsi="仿宋" w:eastAsia="仿宋" w:cs="仿宋_GB2312"/>
          <w:color w:val="auto"/>
          <w:sz w:val="32"/>
          <w:szCs w:val="32"/>
          <w:highlight w:val="none"/>
          <w:lang w:val="en-US" w:eastAsia="zh-CN"/>
        </w:rPr>
        <w:t>53.3</w:t>
      </w:r>
      <w:r>
        <w:rPr>
          <w:rFonts w:hint="eastAsia" w:ascii="仿宋" w:hAnsi="仿宋" w:eastAsia="仿宋" w:cs="仿宋_GB2312"/>
          <w:color w:val="auto"/>
          <w:sz w:val="32"/>
          <w:szCs w:val="32"/>
          <w:highlight w:val="none"/>
        </w:rPr>
        <w:t>年</w:t>
      </w:r>
      <w:r>
        <w:rPr>
          <w:rFonts w:hint="eastAsia" w:ascii="仿宋" w:hAnsi="仿宋" w:eastAsia="仿宋" w:cs="仿宋_GB2312"/>
          <w:color w:val="auto"/>
          <w:sz w:val="32"/>
          <w:szCs w:val="32"/>
          <w:highlight w:val="none"/>
          <w:lang w:val="en-US" w:eastAsia="zh-CN"/>
        </w:rPr>
        <w:t>,</w:t>
      </w:r>
      <w:r>
        <w:rPr>
          <w:rFonts w:hint="eastAsia" w:ascii="仿宋" w:hAnsi="仿宋" w:eastAsia="仿宋" w:cs="仿宋"/>
          <w:b w:val="0"/>
          <w:bCs w:val="0"/>
          <w:color w:val="auto"/>
          <w:kern w:val="0"/>
          <w:sz w:val="32"/>
          <w:szCs w:val="32"/>
          <w:highlight w:val="none"/>
          <w:lang w:eastAsia="zh-CN"/>
        </w:rPr>
        <w:t>土地出让终止日期为</w:t>
      </w:r>
      <w:r>
        <w:rPr>
          <w:rFonts w:hint="eastAsia" w:ascii="仿宋" w:hAnsi="仿宋" w:eastAsia="仿宋" w:cs="仿宋"/>
          <w:b w:val="0"/>
          <w:bCs w:val="0"/>
          <w:color w:val="auto"/>
          <w:sz w:val="32"/>
          <w:szCs w:val="32"/>
          <w:highlight w:val="none"/>
          <w:lang w:val="en-US" w:eastAsia="zh-CN"/>
        </w:rPr>
        <w:t>2079年4月21日</w:t>
      </w:r>
      <w:r>
        <w:rPr>
          <w:rFonts w:hint="eastAsia" w:ascii="仿宋" w:hAnsi="仿宋" w:eastAsia="仿宋" w:cs="仿宋_GB2312"/>
          <w:b w:val="0"/>
          <w:bCs w:val="0"/>
          <w:color w:val="auto"/>
          <w:sz w:val="32"/>
          <w:szCs w:val="32"/>
          <w:highlight w:val="none"/>
        </w:rPr>
        <w:t>。</w:t>
      </w:r>
    </w:p>
    <w:p w14:paraId="10EECC4C">
      <w:pPr>
        <w:spacing w:line="600" w:lineRule="exact"/>
        <w:ind w:firstLine="641"/>
        <w:textAlignment w:val="bottom"/>
        <w:outlineLvl w:val="2"/>
        <w:rPr>
          <w:rFonts w:hint="eastAsia" w:ascii="仿宋" w:hAnsi="仿宋" w:eastAsia="仿宋" w:cs="仿宋_GB2312"/>
          <w:color w:val="auto"/>
          <w:sz w:val="32"/>
          <w:szCs w:val="32"/>
          <w:lang w:val="en-US" w:eastAsia="zh-CN"/>
        </w:rPr>
      </w:pPr>
      <w:r>
        <w:rPr>
          <w:rFonts w:hint="eastAsia" w:ascii="仿宋" w:hAnsi="仿宋" w:eastAsia="仿宋" w:cs="仿宋_GB2312"/>
          <w:bCs/>
          <w:color w:val="auto"/>
          <w:sz w:val="32"/>
          <w:szCs w:val="32"/>
        </w:rPr>
        <w:t>四、竞买人必须按照《拍卖公告》的规定，于</w:t>
      </w:r>
      <w:r>
        <w:rPr>
          <w:rFonts w:hint="eastAsia" w:ascii="仿宋" w:hAnsi="仿宋" w:eastAsia="仿宋" w:cs="仿宋_GB2312"/>
          <w:bCs/>
          <w:color w:val="auto"/>
          <w:sz w:val="32"/>
          <w:szCs w:val="32"/>
          <w:u w:val="none"/>
        </w:rPr>
        <w:t>202</w:t>
      </w:r>
      <w:r>
        <w:rPr>
          <w:rFonts w:hint="eastAsia" w:ascii="仿宋" w:hAnsi="仿宋" w:eastAsia="仿宋" w:cs="仿宋_GB2312"/>
          <w:bCs/>
          <w:color w:val="auto"/>
          <w:sz w:val="32"/>
          <w:szCs w:val="32"/>
          <w:u w:val="none"/>
          <w:lang w:val="en-US" w:eastAsia="zh-CN"/>
        </w:rPr>
        <w:t>6</w:t>
      </w:r>
      <w:r>
        <w:rPr>
          <w:rFonts w:hint="eastAsia" w:ascii="仿宋" w:hAnsi="仿宋" w:eastAsia="仿宋" w:cs="仿宋_GB2312"/>
          <w:bCs/>
          <w:color w:val="auto"/>
          <w:sz w:val="32"/>
          <w:szCs w:val="32"/>
          <w:u w:val="none"/>
        </w:rPr>
        <w:t>年</w:t>
      </w:r>
      <w:r>
        <w:rPr>
          <w:rFonts w:hint="eastAsia" w:ascii="仿宋" w:hAnsi="仿宋" w:eastAsia="仿宋" w:cs="仿宋_GB2312"/>
          <w:bCs/>
          <w:color w:val="auto"/>
          <w:sz w:val="32"/>
          <w:szCs w:val="32"/>
          <w:u w:val="none"/>
          <w:lang w:val="en-US" w:eastAsia="zh-CN"/>
        </w:rPr>
        <w:t>5</w:t>
      </w:r>
      <w:r>
        <w:rPr>
          <w:rFonts w:hint="eastAsia" w:ascii="仿宋" w:hAnsi="仿宋" w:eastAsia="仿宋" w:cs="仿宋_GB2312"/>
          <w:bCs/>
          <w:color w:val="auto"/>
          <w:sz w:val="32"/>
          <w:szCs w:val="32"/>
          <w:u w:val="none"/>
        </w:rPr>
        <w:t>月</w:t>
      </w:r>
      <w:r>
        <w:rPr>
          <w:rFonts w:hint="eastAsia" w:ascii="仿宋" w:hAnsi="仿宋" w:eastAsia="仿宋" w:cs="仿宋_GB2312"/>
          <w:bCs/>
          <w:color w:val="auto"/>
          <w:sz w:val="32"/>
          <w:szCs w:val="32"/>
          <w:u w:val="none"/>
          <w:lang w:val="en-US" w:eastAsia="zh-CN"/>
        </w:rPr>
        <w:t>28</w:t>
      </w:r>
      <w:r>
        <w:rPr>
          <w:rFonts w:hint="eastAsia" w:ascii="仿宋" w:hAnsi="仿宋" w:eastAsia="仿宋" w:cs="仿宋_GB2312"/>
          <w:color w:val="auto"/>
          <w:sz w:val="32"/>
          <w:szCs w:val="32"/>
          <w:u w:val="none"/>
        </w:rPr>
        <w:t>日12</w:t>
      </w:r>
      <w:r>
        <w:rPr>
          <w:rFonts w:hint="eastAsia" w:ascii="仿宋" w:hAnsi="仿宋" w:eastAsia="仿宋" w:cs="仿宋_GB2312"/>
          <w:color w:val="auto"/>
          <w:sz w:val="32"/>
          <w:szCs w:val="32"/>
          <w:u w:val="none"/>
          <w:lang w:eastAsia="zh-CN"/>
        </w:rPr>
        <w:t>：</w:t>
      </w:r>
      <w:r>
        <w:rPr>
          <w:rFonts w:hint="eastAsia" w:ascii="仿宋" w:hAnsi="仿宋" w:eastAsia="仿宋" w:cs="仿宋_GB2312"/>
          <w:color w:val="auto"/>
          <w:sz w:val="32"/>
          <w:szCs w:val="32"/>
          <w:u w:val="none"/>
          <w:lang w:val="en-US" w:eastAsia="zh-CN"/>
        </w:rPr>
        <w:t>00</w:t>
      </w:r>
      <w:r>
        <w:rPr>
          <w:rFonts w:hint="eastAsia" w:ascii="仿宋" w:hAnsi="仿宋" w:eastAsia="仿宋" w:cs="仿宋_GB2312"/>
          <w:color w:val="auto"/>
          <w:sz w:val="32"/>
          <w:szCs w:val="32"/>
          <w:u w:val="none"/>
        </w:rPr>
        <w:t>时</w:t>
      </w:r>
      <w:r>
        <w:rPr>
          <w:rFonts w:hint="eastAsia" w:ascii="仿宋" w:hAnsi="仿宋" w:eastAsia="仿宋" w:cs="仿宋_GB2312"/>
          <w:color w:val="auto"/>
          <w:sz w:val="32"/>
          <w:szCs w:val="32"/>
        </w:rPr>
        <w:t>前向拍卖人指定的银行账户缴交竞买保证金</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竞买保证金以到账时间为准。</w:t>
      </w:r>
      <w:r>
        <w:rPr>
          <w:rFonts w:hint="eastAsia" w:ascii="仿宋" w:hAnsi="仿宋" w:eastAsia="仿宋" w:cs="仿宋_GB2312"/>
          <w:color w:val="auto"/>
          <w:sz w:val="32"/>
          <w:szCs w:val="32"/>
          <w:lang w:val="en-US" w:eastAsia="zh-CN"/>
        </w:rPr>
        <w:t>竞买保证金的账号信息如下：</w:t>
      </w:r>
    </w:p>
    <w:p w14:paraId="2C4372AC">
      <w:pPr>
        <w:pStyle w:val="9"/>
        <w:ind w:firstLine="640" w:firstLineChars="200"/>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账户名称：河池市公共资源交易中心</w:t>
      </w:r>
    </w:p>
    <w:p w14:paraId="5ABE2DEC">
      <w:pPr>
        <w:pStyle w:val="9"/>
        <w:ind w:firstLine="640" w:firstLineChars="200"/>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开户行：广西宜州农村合作银行中山支行</w:t>
      </w:r>
    </w:p>
    <w:p w14:paraId="68BC39B4">
      <w:pPr>
        <w:pStyle w:val="9"/>
        <w:ind w:firstLine="640" w:firstLineChars="200"/>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账  号：7067 1201 0114 8864 35</w:t>
      </w:r>
    </w:p>
    <w:p w14:paraId="47B4DAA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atLeast"/>
        <w:ind w:right="0" w:firstLine="640" w:firstLineChars="200"/>
        <w:textAlignment w:val="auto"/>
        <w:rPr>
          <w:rFonts w:ascii="仿宋" w:hAnsi="仿宋" w:eastAsia="仿宋" w:cs="仿宋_GB2312"/>
          <w:color w:val="auto"/>
          <w:sz w:val="32"/>
          <w:szCs w:val="32"/>
        </w:rPr>
      </w:pPr>
      <w:r>
        <w:rPr>
          <w:rFonts w:hint="eastAsia" w:ascii="仿宋" w:hAnsi="仿宋" w:eastAsia="仿宋" w:cs="仿宋_GB2312"/>
          <w:color w:val="auto"/>
          <w:sz w:val="32"/>
          <w:szCs w:val="32"/>
        </w:rPr>
        <w:t>五、参加竞买拍卖</w:t>
      </w:r>
      <w:r>
        <w:rPr>
          <w:rFonts w:hint="eastAsia" w:ascii="仿宋" w:hAnsi="仿宋" w:eastAsia="仿宋" w:cs="仿宋_GB2312"/>
          <w:color w:val="auto"/>
          <w:sz w:val="32"/>
          <w:szCs w:val="32"/>
          <w:lang w:val="en-US" w:eastAsia="zh-CN"/>
        </w:rPr>
        <w:t>房地产权</w:t>
      </w:r>
      <w:r>
        <w:rPr>
          <w:rFonts w:hint="eastAsia" w:ascii="仿宋" w:hAnsi="仿宋" w:eastAsia="仿宋" w:cs="仿宋_GB2312"/>
          <w:color w:val="auto"/>
          <w:sz w:val="32"/>
          <w:szCs w:val="32"/>
        </w:rPr>
        <w:t>的</w:t>
      </w:r>
      <w:r>
        <w:rPr>
          <w:rFonts w:hint="eastAsia" w:ascii="仿宋" w:hAnsi="仿宋" w:eastAsia="仿宋" w:cs="仿宋_GB2312"/>
          <w:bCs/>
          <w:color w:val="auto"/>
          <w:sz w:val="32"/>
          <w:szCs w:val="32"/>
        </w:rPr>
        <w:t>法人、自然人和其他组织</w:t>
      </w:r>
      <w:r>
        <w:rPr>
          <w:rFonts w:hint="eastAsia" w:ascii="仿宋" w:hAnsi="仿宋" w:eastAsia="仿宋" w:cs="仿宋_GB2312"/>
          <w:color w:val="auto"/>
          <w:sz w:val="32"/>
          <w:szCs w:val="32"/>
        </w:rPr>
        <w:t>必须在《拍卖公告》规定的时间内</w:t>
      </w:r>
      <w:r>
        <w:rPr>
          <w:rFonts w:hint="eastAsia" w:ascii="仿宋" w:hAnsi="仿宋" w:eastAsia="仿宋" w:cs="仿宋_GB2312"/>
          <w:color w:val="auto"/>
          <w:sz w:val="32"/>
          <w:szCs w:val="32"/>
          <w:lang w:val="en-US" w:eastAsia="zh-CN"/>
        </w:rPr>
        <w:t>向</w:t>
      </w:r>
      <w:r>
        <w:rPr>
          <w:rFonts w:hint="eastAsia" w:ascii="仿宋" w:hAnsi="仿宋" w:eastAsia="仿宋" w:cs="仿宋_GB2312"/>
          <w:color w:val="auto"/>
          <w:sz w:val="32"/>
          <w:szCs w:val="32"/>
        </w:rPr>
        <w:t>拍卖</w:t>
      </w:r>
      <w:r>
        <w:rPr>
          <w:rFonts w:hint="eastAsia" w:ascii="仿宋" w:hAnsi="仿宋" w:eastAsia="仿宋" w:cs="仿宋_GB2312"/>
          <w:color w:val="auto"/>
          <w:sz w:val="32"/>
          <w:szCs w:val="32"/>
          <w:lang w:val="en-US" w:eastAsia="zh-CN"/>
        </w:rPr>
        <w:t>人领取</w:t>
      </w:r>
      <w:r>
        <w:rPr>
          <w:rFonts w:hint="eastAsia" w:ascii="仿宋" w:hAnsi="仿宋" w:eastAsia="仿宋" w:cs="仿宋_GB2312"/>
          <w:color w:val="auto"/>
          <w:sz w:val="32"/>
          <w:szCs w:val="32"/>
        </w:rPr>
        <w:t>竞买申请表格，持据实填写的竞买申请书、竞买保证金缴付凭证（缴付凭证需盖有收款单位财务专用章）于</w:t>
      </w:r>
      <w:r>
        <w:rPr>
          <w:rFonts w:hint="eastAsia" w:ascii="仿宋" w:hAnsi="仿宋" w:eastAsia="仿宋" w:cs="仿宋_GB2312"/>
          <w:color w:val="auto"/>
          <w:sz w:val="32"/>
          <w:szCs w:val="32"/>
          <w:u w:val="none"/>
        </w:rPr>
        <w:t>202</w:t>
      </w:r>
      <w:r>
        <w:rPr>
          <w:rFonts w:hint="eastAsia" w:ascii="仿宋" w:hAnsi="仿宋" w:eastAsia="仿宋" w:cs="仿宋_GB2312"/>
          <w:color w:val="auto"/>
          <w:sz w:val="32"/>
          <w:szCs w:val="32"/>
          <w:u w:val="none"/>
          <w:lang w:val="en-US" w:eastAsia="zh-CN"/>
        </w:rPr>
        <w:t>6</w:t>
      </w:r>
      <w:r>
        <w:rPr>
          <w:rFonts w:hint="eastAsia" w:ascii="仿宋" w:hAnsi="仿宋" w:eastAsia="仿宋" w:cs="仿宋_GB2312"/>
          <w:color w:val="auto"/>
          <w:sz w:val="32"/>
          <w:szCs w:val="32"/>
          <w:u w:val="none"/>
        </w:rPr>
        <w:t>年</w:t>
      </w:r>
      <w:r>
        <w:rPr>
          <w:rFonts w:hint="eastAsia" w:ascii="仿宋" w:hAnsi="仿宋" w:eastAsia="仿宋" w:cs="仿宋_GB2312"/>
          <w:color w:val="auto"/>
          <w:sz w:val="32"/>
          <w:szCs w:val="32"/>
          <w:u w:val="none"/>
          <w:lang w:val="en-US" w:eastAsia="zh-CN"/>
        </w:rPr>
        <w:t>5</w:t>
      </w:r>
      <w:r>
        <w:rPr>
          <w:rFonts w:hint="eastAsia" w:ascii="仿宋" w:hAnsi="仿宋" w:eastAsia="仿宋" w:cs="仿宋_GB2312"/>
          <w:color w:val="auto"/>
          <w:sz w:val="32"/>
          <w:szCs w:val="32"/>
          <w:u w:val="none"/>
        </w:rPr>
        <w:t>月</w:t>
      </w:r>
      <w:r>
        <w:rPr>
          <w:rFonts w:hint="eastAsia" w:ascii="仿宋" w:hAnsi="仿宋" w:eastAsia="仿宋" w:cs="仿宋_GB2312"/>
          <w:color w:val="auto"/>
          <w:sz w:val="32"/>
          <w:szCs w:val="32"/>
          <w:u w:val="none"/>
          <w:lang w:val="en-US" w:eastAsia="zh-CN"/>
        </w:rPr>
        <w:t>28</w:t>
      </w:r>
      <w:r>
        <w:rPr>
          <w:rFonts w:hint="eastAsia" w:ascii="仿宋" w:hAnsi="仿宋" w:eastAsia="仿宋" w:cs="仿宋_GB2312"/>
          <w:color w:val="auto"/>
          <w:sz w:val="32"/>
          <w:szCs w:val="32"/>
          <w:u w:val="none"/>
        </w:rPr>
        <w:t>日18时</w:t>
      </w:r>
      <w:r>
        <w:rPr>
          <w:rFonts w:hint="eastAsia" w:ascii="仿宋" w:hAnsi="仿宋" w:eastAsia="仿宋" w:cs="仿宋_GB2312"/>
          <w:color w:val="auto"/>
          <w:sz w:val="32"/>
          <w:szCs w:val="32"/>
        </w:rPr>
        <w:t>前</w:t>
      </w:r>
      <w:r>
        <w:rPr>
          <w:rFonts w:hint="eastAsia" w:ascii="仿宋" w:hAnsi="仿宋" w:eastAsia="仿宋" w:cs="仿宋_GB2312"/>
          <w:color w:val="auto"/>
          <w:sz w:val="32"/>
          <w:szCs w:val="32"/>
          <w:lang w:val="en-US" w:eastAsia="zh-CN"/>
        </w:rPr>
        <w:t>向</w:t>
      </w:r>
      <w:r>
        <w:rPr>
          <w:rFonts w:hint="eastAsia" w:ascii="仿宋" w:hAnsi="仿宋" w:eastAsia="仿宋" w:cs="仿宋_GB2312"/>
          <w:bCs/>
          <w:color w:val="auto"/>
          <w:kern w:val="1"/>
          <w:sz w:val="32"/>
          <w:szCs w:val="32"/>
          <w:lang w:val="en-US" w:eastAsia="zh-CN"/>
        </w:rPr>
        <w:t>广西易得胜拍卖有限公司提出申请，联系地址：1、</w:t>
      </w:r>
      <w:r>
        <w:rPr>
          <w:rFonts w:hint="eastAsia" w:ascii="仿宋" w:hAnsi="仿宋" w:eastAsia="仿宋" w:cs="仿宋"/>
          <w:b w:val="0"/>
          <w:bCs/>
          <w:i w:val="0"/>
          <w:caps w:val="0"/>
          <w:color w:val="000000"/>
          <w:spacing w:val="0"/>
          <w:sz w:val="32"/>
          <w:szCs w:val="32"/>
          <w:u w:val="none"/>
          <w:shd w:val="clear" w:fill="FFFFFF"/>
        </w:rPr>
        <w:t>中国（广西）自由贸易试验区南宁片区五象大道403</w:t>
      </w:r>
      <w:bookmarkStart w:id="34" w:name="_GoBack"/>
      <w:bookmarkEnd w:id="34"/>
      <w:r>
        <w:rPr>
          <w:rFonts w:hint="eastAsia" w:ascii="仿宋" w:hAnsi="仿宋" w:eastAsia="仿宋" w:cs="仿宋"/>
          <w:b w:val="0"/>
          <w:bCs/>
          <w:i w:val="0"/>
          <w:caps w:val="0"/>
          <w:color w:val="000000"/>
          <w:spacing w:val="0"/>
          <w:sz w:val="32"/>
          <w:szCs w:val="32"/>
          <w:u w:val="none"/>
          <w:shd w:val="clear" w:fill="FFFFFF"/>
        </w:rPr>
        <w:t>富雅·国际金融中心C1栋三十二层3201</w:t>
      </w:r>
      <w:r>
        <w:rPr>
          <w:rFonts w:hint="eastAsia" w:ascii="仿宋" w:hAnsi="仿宋" w:eastAsia="仿宋" w:cs="仿宋_GB2312"/>
          <w:bCs/>
          <w:color w:val="auto"/>
          <w:kern w:val="1"/>
          <w:sz w:val="32"/>
          <w:szCs w:val="32"/>
        </w:rPr>
        <w:t>号房</w:t>
      </w:r>
      <w:r>
        <w:rPr>
          <w:rFonts w:hint="eastAsia" w:ascii="仿宋" w:hAnsi="仿宋" w:eastAsia="仿宋" w:cs="仿宋_GB2312"/>
          <w:bCs/>
          <w:color w:val="auto"/>
          <w:spacing w:val="8"/>
          <w:kern w:val="30"/>
          <w:sz w:val="32"/>
          <w:szCs w:val="32"/>
        </w:rPr>
        <w:t>，</w:t>
      </w:r>
      <w:r>
        <w:rPr>
          <w:rFonts w:hint="eastAsia" w:ascii="仿宋" w:hAnsi="仿宋" w:eastAsia="仿宋" w:cs="仿宋_GB2312"/>
          <w:bCs/>
          <w:color w:val="auto"/>
          <w:spacing w:val="8"/>
          <w:kern w:val="30"/>
          <w:sz w:val="32"/>
          <w:szCs w:val="32"/>
          <w:lang w:val="en-US" w:eastAsia="zh-CN"/>
        </w:rPr>
        <w:t>2、河池市大化县大化镇民族路52号；</w:t>
      </w:r>
      <w:r>
        <w:rPr>
          <w:rFonts w:hint="eastAsia" w:ascii="仿宋" w:hAnsi="仿宋" w:eastAsia="仿宋" w:cs="仿宋_GB2312"/>
          <w:color w:val="auto"/>
          <w:sz w:val="32"/>
          <w:szCs w:val="32"/>
        </w:rPr>
        <w:t>同时提交下列材料：</w:t>
      </w:r>
    </w:p>
    <w:p w14:paraId="57099471">
      <w:pPr>
        <w:spacing w:line="600" w:lineRule="exact"/>
        <w:ind w:firstLine="640" w:firstLineChars="200"/>
        <w:outlineLvl w:val="2"/>
        <w:rPr>
          <w:rFonts w:ascii="仿宋" w:hAnsi="仿宋" w:eastAsia="仿宋" w:cs="仿宋_GB2312"/>
          <w:color w:val="auto"/>
          <w:sz w:val="32"/>
          <w:szCs w:val="32"/>
        </w:rPr>
      </w:pPr>
      <w:r>
        <w:rPr>
          <w:rFonts w:hint="eastAsia" w:ascii="仿宋" w:hAnsi="仿宋" w:eastAsia="仿宋" w:cs="仿宋_GB2312"/>
          <w:color w:val="auto"/>
          <w:sz w:val="32"/>
          <w:szCs w:val="32"/>
        </w:rPr>
        <w:t>1.自然人申请的，应提交下列文件资料：</w:t>
      </w:r>
    </w:p>
    <w:p w14:paraId="26EE325C">
      <w:pPr>
        <w:spacing w:line="600" w:lineRule="exact"/>
        <w:ind w:firstLine="640" w:firstLineChars="200"/>
        <w:outlineLvl w:val="2"/>
        <w:rPr>
          <w:rFonts w:ascii="仿宋" w:hAnsi="仿宋" w:eastAsia="仿宋" w:cs="仿宋_GB2312"/>
          <w:color w:val="auto"/>
          <w:sz w:val="32"/>
          <w:szCs w:val="32"/>
        </w:rPr>
      </w:pPr>
      <w:r>
        <w:rPr>
          <w:rFonts w:hint="eastAsia" w:ascii="仿宋" w:hAnsi="仿宋" w:eastAsia="仿宋" w:cs="仿宋_GB2312"/>
          <w:color w:val="auto"/>
          <w:sz w:val="32"/>
          <w:szCs w:val="32"/>
        </w:rPr>
        <w:t>（1）竞买申请书；</w:t>
      </w:r>
    </w:p>
    <w:p w14:paraId="552E72E4">
      <w:pPr>
        <w:spacing w:line="600" w:lineRule="exact"/>
        <w:ind w:firstLine="640" w:firstLineChars="200"/>
        <w:outlineLvl w:val="2"/>
        <w:rPr>
          <w:rFonts w:ascii="仿宋" w:hAnsi="仿宋" w:eastAsia="仿宋" w:cs="仿宋_GB2312"/>
          <w:color w:val="auto"/>
          <w:sz w:val="32"/>
          <w:szCs w:val="32"/>
        </w:rPr>
      </w:pPr>
      <w:r>
        <w:rPr>
          <w:rFonts w:hint="eastAsia" w:ascii="仿宋" w:hAnsi="仿宋" w:eastAsia="仿宋" w:cs="仿宋_GB2312"/>
          <w:color w:val="auto"/>
          <w:sz w:val="32"/>
          <w:szCs w:val="32"/>
        </w:rPr>
        <w:t>（2）申请人有效身份证明文件：申请人身份证或护照（验原件,存复印件）；</w:t>
      </w:r>
    </w:p>
    <w:p w14:paraId="2491B5E9">
      <w:pPr>
        <w:spacing w:line="600" w:lineRule="exact"/>
        <w:ind w:firstLine="640" w:firstLineChars="200"/>
        <w:outlineLvl w:val="2"/>
        <w:rPr>
          <w:rFonts w:ascii="仿宋" w:hAnsi="仿宋" w:eastAsia="仿宋" w:cs="仿宋_GB2312"/>
          <w:color w:val="auto"/>
          <w:sz w:val="32"/>
          <w:szCs w:val="32"/>
        </w:rPr>
      </w:pPr>
      <w:r>
        <w:rPr>
          <w:rFonts w:hint="eastAsia" w:ascii="仿宋" w:hAnsi="仿宋" w:eastAsia="仿宋" w:cs="仿宋_GB2312"/>
          <w:color w:val="auto"/>
          <w:sz w:val="32"/>
          <w:szCs w:val="32"/>
        </w:rPr>
        <w:t>（3）申请人委托他人办理的，应提交授权委托书原件（委托人亲笔签字并加按手印）及委托代理人的有效身份证明文件（验原件，存复印件）；</w:t>
      </w:r>
    </w:p>
    <w:p w14:paraId="2219B814">
      <w:pPr>
        <w:spacing w:line="600" w:lineRule="exact"/>
        <w:ind w:firstLine="640" w:firstLineChars="200"/>
        <w:outlineLvl w:val="2"/>
        <w:rPr>
          <w:rFonts w:hint="eastAsia" w:ascii="仿宋" w:hAnsi="仿宋" w:eastAsia="仿宋" w:cs="仿宋_GB2312"/>
          <w:color w:val="auto"/>
          <w:sz w:val="32"/>
          <w:szCs w:val="32"/>
        </w:rPr>
      </w:pPr>
      <w:r>
        <w:rPr>
          <w:rFonts w:hint="eastAsia" w:ascii="仿宋" w:hAnsi="仿宋" w:eastAsia="仿宋" w:cs="仿宋_GB2312"/>
          <w:color w:val="auto"/>
          <w:sz w:val="32"/>
          <w:szCs w:val="32"/>
        </w:rPr>
        <w:t>（4）竞买保证金汇款凭证（验原件，存复印件）；</w:t>
      </w:r>
    </w:p>
    <w:p w14:paraId="44F84EF8">
      <w:pPr>
        <w:pStyle w:val="9"/>
        <w:ind w:firstLine="640" w:firstLineChars="200"/>
        <w:rPr>
          <w:rFonts w:hint="eastAsia" w:eastAsia="仿宋"/>
          <w:lang w:eastAsia="zh-CN"/>
        </w:rPr>
      </w:pP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）现场勘踏声明</w:t>
      </w:r>
      <w:r>
        <w:rPr>
          <w:rFonts w:hint="eastAsia" w:ascii="仿宋" w:hAnsi="仿宋" w:eastAsia="仿宋" w:cs="仿宋_GB2312"/>
          <w:color w:val="auto"/>
          <w:sz w:val="32"/>
          <w:szCs w:val="32"/>
          <w:lang w:eastAsia="zh-CN"/>
        </w:rPr>
        <w:t>；</w:t>
      </w:r>
    </w:p>
    <w:p w14:paraId="0F042850">
      <w:pPr>
        <w:spacing w:line="600" w:lineRule="exact"/>
        <w:ind w:firstLine="640" w:firstLineChars="200"/>
        <w:outlineLvl w:val="2"/>
        <w:rPr>
          <w:rFonts w:ascii="仿宋" w:hAnsi="仿宋" w:eastAsia="仿宋" w:cs="仿宋_GB2312"/>
          <w:color w:val="auto"/>
          <w:sz w:val="32"/>
          <w:szCs w:val="32"/>
        </w:rPr>
      </w:pP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）需要提交的其他文件。</w:t>
      </w:r>
    </w:p>
    <w:p w14:paraId="2C85DC07">
      <w:pPr>
        <w:spacing w:line="600" w:lineRule="exact"/>
        <w:ind w:firstLine="800" w:firstLineChars="250"/>
        <w:outlineLvl w:val="2"/>
        <w:rPr>
          <w:rFonts w:ascii="仿宋" w:hAnsi="仿宋" w:eastAsia="仿宋" w:cs="仿宋_GB2312"/>
          <w:color w:val="auto"/>
          <w:sz w:val="32"/>
          <w:szCs w:val="32"/>
        </w:rPr>
      </w:pPr>
      <w:r>
        <w:rPr>
          <w:rFonts w:hint="eastAsia" w:ascii="仿宋" w:hAnsi="仿宋" w:eastAsia="仿宋" w:cs="仿宋_GB2312"/>
          <w:color w:val="auto"/>
          <w:sz w:val="32"/>
          <w:szCs w:val="32"/>
        </w:rPr>
        <w:t>2.法人单位申请的，应提交下列文件资料：</w:t>
      </w:r>
    </w:p>
    <w:p w14:paraId="4B1F8005">
      <w:pPr>
        <w:spacing w:line="600" w:lineRule="exact"/>
        <w:ind w:firstLine="640" w:firstLineChars="200"/>
        <w:outlineLvl w:val="2"/>
        <w:rPr>
          <w:rFonts w:ascii="仿宋" w:hAnsi="仿宋" w:eastAsia="仿宋" w:cs="仿宋_GB2312"/>
          <w:color w:val="auto"/>
          <w:sz w:val="32"/>
          <w:szCs w:val="32"/>
        </w:rPr>
      </w:pPr>
      <w:r>
        <w:rPr>
          <w:rFonts w:hint="eastAsia" w:ascii="仿宋" w:hAnsi="仿宋" w:eastAsia="仿宋" w:cs="仿宋_GB2312"/>
          <w:color w:val="auto"/>
          <w:sz w:val="32"/>
          <w:szCs w:val="32"/>
        </w:rPr>
        <w:t>（1）竞买申请书；</w:t>
      </w:r>
    </w:p>
    <w:p w14:paraId="6809A8CF">
      <w:pPr>
        <w:spacing w:line="600" w:lineRule="exact"/>
        <w:ind w:firstLine="640" w:firstLineChars="200"/>
        <w:outlineLvl w:val="2"/>
        <w:rPr>
          <w:rFonts w:ascii="仿宋" w:hAnsi="仿宋" w:eastAsia="仿宋" w:cs="仿宋_GB2312"/>
          <w:color w:val="auto"/>
          <w:sz w:val="32"/>
          <w:szCs w:val="32"/>
        </w:rPr>
      </w:pPr>
      <w:r>
        <w:rPr>
          <w:rFonts w:hint="eastAsia" w:ascii="仿宋" w:hAnsi="仿宋" w:eastAsia="仿宋" w:cs="仿宋_GB2312"/>
          <w:color w:val="auto"/>
          <w:sz w:val="32"/>
          <w:szCs w:val="32"/>
        </w:rPr>
        <w:t>（2）营业执照和组织机构代码证副本（或三证合一的营业执照）（验原件,存复印件）；</w:t>
      </w:r>
    </w:p>
    <w:p w14:paraId="2DA6B14A">
      <w:pPr>
        <w:spacing w:line="600" w:lineRule="exact"/>
        <w:ind w:firstLine="640" w:firstLineChars="200"/>
        <w:outlineLvl w:val="2"/>
        <w:rPr>
          <w:rFonts w:ascii="仿宋" w:hAnsi="仿宋" w:eastAsia="仿宋" w:cs="仿宋_GB2312"/>
          <w:color w:val="auto"/>
          <w:sz w:val="32"/>
          <w:szCs w:val="32"/>
        </w:rPr>
      </w:pPr>
      <w:r>
        <w:rPr>
          <w:rFonts w:hint="eastAsia" w:ascii="仿宋" w:hAnsi="仿宋" w:eastAsia="仿宋" w:cs="仿宋_GB2312"/>
          <w:color w:val="auto"/>
          <w:sz w:val="32"/>
          <w:szCs w:val="32"/>
        </w:rPr>
        <w:t>（3）法定代表人身份证明（验原件，存复印件）；</w:t>
      </w:r>
    </w:p>
    <w:p w14:paraId="0A79CB46">
      <w:pPr>
        <w:spacing w:line="600" w:lineRule="exact"/>
        <w:ind w:firstLine="640" w:firstLineChars="200"/>
        <w:outlineLvl w:val="2"/>
        <w:rPr>
          <w:rFonts w:ascii="仿宋" w:hAnsi="仿宋" w:eastAsia="仿宋" w:cs="仿宋_GB2312"/>
          <w:color w:val="auto"/>
          <w:sz w:val="32"/>
          <w:szCs w:val="32"/>
        </w:rPr>
      </w:pPr>
      <w:r>
        <w:rPr>
          <w:rFonts w:hint="eastAsia" w:ascii="仿宋" w:hAnsi="仿宋" w:eastAsia="仿宋" w:cs="仿宋_GB2312"/>
          <w:color w:val="auto"/>
          <w:sz w:val="32"/>
          <w:szCs w:val="32"/>
        </w:rPr>
        <w:t>（4）竞买人委托他人办理的，应提交授权委托书原件及委托代理人的身份证明文件（验原件，存复印件）；</w:t>
      </w:r>
    </w:p>
    <w:p w14:paraId="4DBB334F">
      <w:pPr>
        <w:spacing w:line="600" w:lineRule="exact"/>
        <w:ind w:firstLine="640" w:firstLineChars="200"/>
        <w:outlineLvl w:val="2"/>
        <w:rPr>
          <w:rFonts w:hint="eastAsia" w:ascii="仿宋" w:hAnsi="仿宋" w:eastAsia="仿宋" w:cs="仿宋_GB2312"/>
          <w:color w:val="auto"/>
          <w:sz w:val="32"/>
          <w:szCs w:val="32"/>
        </w:rPr>
      </w:pPr>
      <w:r>
        <w:rPr>
          <w:rFonts w:hint="eastAsia" w:ascii="仿宋" w:hAnsi="仿宋" w:eastAsia="仿宋" w:cs="仿宋_GB2312"/>
          <w:color w:val="auto"/>
          <w:sz w:val="32"/>
          <w:szCs w:val="32"/>
        </w:rPr>
        <w:t>（5）竞买保证金汇款凭证（验原件，存复印件）；</w:t>
      </w:r>
    </w:p>
    <w:p w14:paraId="6EE5644C">
      <w:pPr>
        <w:pStyle w:val="9"/>
        <w:ind w:firstLine="640" w:firstLineChars="200"/>
        <w:rPr>
          <w:rFonts w:hint="eastAsia" w:eastAsia="仿宋"/>
          <w:lang w:eastAsia="zh-CN"/>
        </w:rPr>
      </w:pP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）现场勘踏声明</w:t>
      </w:r>
      <w:r>
        <w:rPr>
          <w:rFonts w:hint="eastAsia" w:ascii="仿宋" w:hAnsi="仿宋" w:eastAsia="仿宋" w:cs="仿宋_GB2312"/>
          <w:color w:val="auto"/>
          <w:sz w:val="32"/>
          <w:szCs w:val="32"/>
          <w:lang w:eastAsia="zh-CN"/>
        </w:rPr>
        <w:t>；</w:t>
      </w:r>
    </w:p>
    <w:p w14:paraId="7BAB8E0F">
      <w:pPr>
        <w:spacing w:line="600" w:lineRule="exact"/>
        <w:ind w:firstLine="640" w:firstLineChars="200"/>
        <w:outlineLvl w:val="2"/>
        <w:rPr>
          <w:rFonts w:ascii="仿宋" w:hAnsi="仿宋" w:eastAsia="仿宋" w:cs="仿宋_GB2312"/>
          <w:color w:val="auto"/>
          <w:sz w:val="32"/>
          <w:szCs w:val="32"/>
        </w:rPr>
      </w:pP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）需要提交的其他文件。</w:t>
      </w:r>
    </w:p>
    <w:p w14:paraId="233FB1E4">
      <w:pPr>
        <w:spacing w:line="600" w:lineRule="exact"/>
        <w:ind w:firstLine="640" w:firstLineChars="200"/>
        <w:outlineLvl w:val="2"/>
        <w:rPr>
          <w:rFonts w:ascii="仿宋" w:hAnsi="仿宋" w:eastAsia="仿宋" w:cs="仿宋_GB2312"/>
          <w:color w:val="auto"/>
          <w:sz w:val="32"/>
          <w:szCs w:val="32"/>
        </w:rPr>
      </w:pPr>
      <w:r>
        <w:rPr>
          <w:rFonts w:hint="eastAsia" w:ascii="仿宋" w:hAnsi="仿宋" w:eastAsia="仿宋" w:cs="仿宋_GB2312"/>
          <w:color w:val="auto"/>
          <w:sz w:val="32"/>
          <w:szCs w:val="32"/>
        </w:rPr>
        <w:t>3.其他组织申请的，应提交下列文件资料：</w:t>
      </w:r>
    </w:p>
    <w:p w14:paraId="78309A7A">
      <w:pPr>
        <w:spacing w:line="600" w:lineRule="exact"/>
        <w:ind w:firstLine="640" w:firstLineChars="200"/>
        <w:outlineLvl w:val="2"/>
        <w:rPr>
          <w:rFonts w:ascii="仿宋" w:hAnsi="仿宋" w:eastAsia="仿宋" w:cs="仿宋_GB2312"/>
          <w:color w:val="auto"/>
          <w:sz w:val="32"/>
          <w:szCs w:val="32"/>
        </w:rPr>
      </w:pPr>
      <w:r>
        <w:rPr>
          <w:rFonts w:hint="eastAsia" w:ascii="仿宋" w:hAnsi="仿宋" w:eastAsia="仿宋" w:cs="仿宋_GB2312"/>
          <w:color w:val="auto"/>
          <w:sz w:val="32"/>
          <w:szCs w:val="32"/>
        </w:rPr>
        <w:t>（1）竞买申请书；</w:t>
      </w:r>
    </w:p>
    <w:p w14:paraId="33D52F95">
      <w:pPr>
        <w:spacing w:line="600" w:lineRule="exact"/>
        <w:ind w:firstLine="640" w:firstLineChars="200"/>
        <w:outlineLvl w:val="2"/>
        <w:rPr>
          <w:rFonts w:ascii="仿宋" w:hAnsi="仿宋" w:eastAsia="仿宋" w:cs="仿宋_GB2312"/>
          <w:color w:val="auto"/>
          <w:sz w:val="32"/>
          <w:szCs w:val="32"/>
        </w:rPr>
      </w:pPr>
      <w:r>
        <w:rPr>
          <w:rFonts w:hint="eastAsia" w:ascii="仿宋" w:hAnsi="仿宋" w:eastAsia="仿宋" w:cs="仿宋_GB2312"/>
          <w:color w:val="auto"/>
          <w:sz w:val="32"/>
          <w:szCs w:val="32"/>
        </w:rPr>
        <w:t>（2）表明该组织合法存在的有效证明：组织机构代码证(验原件,存复印件)；</w:t>
      </w:r>
    </w:p>
    <w:p w14:paraId="3DFD556E">
      <w:pPr>
        <w:spacing w:line="600" w:lineRule="exact"/>
        <w:ind w:firstLine="640" w:firstLineChars="200"/>
        <w:outlineLvl w:val="2"/>
        <w:rPr>
          <w:rFonts w:ascii="仿宋" w:hAnsi="仿宋" w:eastAsia="仿宋" w:cs="仿宋_GB2312"/>
          <w:color w:val="auto"/>
          <w:sz w:val="32"/>
          <w:szCs w:val="32"/>
        </w:rPr>
      </w:pPr>
      <w:r>
        <w:rPr>
          <w:rFonts w:hint="eastAsia" w:ascii="仿宋" w:hAnsi="仿宋" w:eastAsia="仿宋" w:cs="仿宋_GB2312"/>
          <w:color w:val="auto"/>
          <w:sz w:val="32"/>
          <w:szCs w:val="32"/>
        </w:rPr>
        <w:t>（3）表明该组织负责人身份的有效证明文件：身份证或护照（验原件,存复印件）；</w:t>
      </w:r>
    </w:p>
    <w:p w14:paraId="4FC78C3B">
      <w:pPr>
        <w:spacing w:line="600" w:lineRule="exact"/>
        <w:ind w:firstLine="640" w:firstLineChars="200"/>
        <w:outlineLvl w:val="2"/>
        <w:rPr>
          <w:rFonts w:ascii="仿宋" w:hAnsi="仿宋" w:eastAsia="仿宋" w:cs="仿宋_GB2312"/>
          <w:color w:val="auto"/>
          <w:sz w:val="32"/>
          <w:szCs w:val="32"/>
        </w:rPr>
      </w:pPr>
      <w:r>
        <w:rPr>
          <w:rFonts w:hint="eastAsia" w:ascii="仿宋" w:hAnsi="仿宋" w:eastAsia="仿宋" w:cs="仿宋_GB2312"/>
          <w:color w:val="auto"/>
          <w:sz w:val="32"/>
          <w:szCs w:val="32"/>
        </w:rPr>
        <w:t>（4）申请人委托他人办理的，应提交授权委托书原件（组织负责人须亲笔签名，存原件）及委托代理人的身份证明文件（验原件，存复印件）；</w:t>
      </w:r>
    </w:p>
    <w:p w14:paraId="0D7723F4">
      <w:pPr>
        <w:spacing w:line="600" w:lineRule="exact"/>
        <w:ind w:firstLine="640" w:firstLineChars="200"/>
        <w:outlineLvl w:val="2"/>
        <w:rPr>
          <w:rFonts w:hint="eastAsia" w:ascii="仿宋" w:hAnsi="仿宋" w:eastAsia="仿宋" w:cs="仿宋_GB2312"/>
          <w:color w:val="auto"/>
          <w:sz w:val="32"/>
          <w:szCs w:val="32"/>
        </w:rPr>
      </w:pPr>
      <w:r>
        <w:rPr>
          <w:rFonts w:hint="eastAsia" w:ascii="仿宋" w:hAnsi="仿宋" w:eastAsia="仿宋" w:cs="仿宋_GB2312"/>
          <w:color w:val="auto"/>
          <w:sz w:val="32"/>
          <w:szCs w:val="32"/>
        </w:rPr>
        <w:t>（5）竞买保证金汇款凭证（验原件，存复印件）；</w:t>
      </w:r>
    </w:p>
    <w:p w14:paraId="45EDF308">
      <w:pPr>
        <w:pStyle w:val="9"/>
        <w:ind w:firstLine="640" w:firstLineChars="200"/>
        <w:rPr>
          <w:rFonts w:hint="eastAsia" w:eastAsia="仿宋"/>
          <w:lang w:eastAsia="zh-CN"/>
        </w:rPr>
      </w:pP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）现场勘踏声明</w:t>
      </w:r>
      <w:r>
        <w:rPr>
          <w:rFonts w:hint="eastAsia" w:ascii="仿宋" w:hAnsi="仿宋" w:eastAsia="仿宋" w:cs="仿宋_GB2312"/>
          <w:color w:val="auto"/>
          <w:sz w:val="32"/>
          <w:szCs w:val="32"/>
          <w:lang w:eastAsia="zh-CN"/>
        </w:rPr>
        <w:t>；</w:t>
      </w:r>
    </w:p>
    <w:p w14:paraId="67978A5C">
      <w:pPr>
        <w:spacing w:line="600" w:lineRule="exact"/>
        <w:ind w:firstLine="640" w:firstLineChars="200"/>
        <w:outlineLvl w:val="2"/>
        <w:rPr>
          <w:rFonts w:ascii="仿宋" w:hAnsi="仿宋" w:eastAsia="仿宋" w:cs="仿宋_GB2312"/>
          <w:color w:val="auto"/>
          <w:sz w:val="32"/>
          <w:szCs w:val="32"/>
        </w:rPr>
      </w:pP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）需要提交的其他文件。</w:t>
      </w:r>
    </w:p>
    <w:p w14:paraId="325121AE">
      <w:pPr>
        <w:spacing w:line="600" w:lineRule="exact"/>
        <w:ind w:firstLine="640" w:firstLineChars="200"/>
        <w:outlineLvl w:val="2"/>
        <w:rPr>
          <w:rFonts w:ascii="仿宋" w:hAnsi="仿宋" w:eastAsia="仿宋" w:cs="仿宋_GB2312"/>
          <w:color w:val="auto"/>
          <w:sz w:val="32"/>
          <w:szCs w:val="32"/>
        </w:rPr>
      </w:pPr>
      <w:r>
        <w:rPr>
          <w:rFonts w:hint="eastAsia" w:ascii="仿宋" w:hAnsi="仿宋" w:eastAsia="仿宋" w:cs="仿宋_GB2312"/>
          <w:color w:val="auto"/>
          <w:sz w:val="32"/>
          <w:szCs w:val="32"/>
        </w:rPr>
        <w:t>4.境外申请人申请的，应提交下列文件资料：</w:t>
      </w:r>
    </w:p>
    <w:p w14:paraId="5BE27646">
      <w:pPr>
        <w:spacing w:line="600" w:lineRule="exact"/>
        <w:ind w:firstLine="640" w:firstLineChars="200"/>
        <w:outlineLvl w:val="2"/>
        <w:rPr>
          <w:rFonts w:ascii="仿宋" w:hAnsi="仿宋" w:eastAsia="仿宋" w:cs="仿宋_GB2312"/>
          <w:color w:val="auto"/>
          <w:sz w:val="32"/>
          <w:szCs w:val="32"/>
        </w:rPr>
      </w:pPr>
      <w:r>
        <w:rPr>
          <w:rFonts w:hint="eastAsia" w:ascii="仿宋" w:hAnsi="仿宋" w:eastAsia="仿宋" w:cs="仿宋_GB2312"/>
          <w:color w:val="auto"/>
          <w:sz w:val="32"/>
          <w:szCs w:val="32"/>
        </w:rPr>
        <w:t>（1）竞买申请书；</w:t>
      </w:r>
    </w:p>
    <w:p w14:paraId="77684637">
      <w:pPr>
        <w:spacing w:line="600" w:lineRule="exact"/>
        <w:ind w:firstLine="640" w:firstLineChars="200"/>
        <w:outlineLvl w:val="2"/>
        <w:rPr>
          <w:rFonts w:ascii="仿宋" w:hAnsi="仿宋" w:eastAsia="仿宋" w:cs="仿宋_GB2312"/>
          <w:color w:val="auto"/>
          <w:sz w:val="32"/>
          <w:szCs w:val="32"/>
        </w:rPr>
      </w:pPr>
      <w:r>
        <w:rPr>
          <w:rFonts w:hint="eastAsia" w:ascii="仿宋" w:hAnsi="仿宋" w:eastAsia="仿宋" w:cs="仿宋_GB2312"/>
          <w:color w:val="auto"/>
          <w:sz w:val="32"/>
          <w:szCs w:val="32"/>
        </w:rPr>
        <w:t>（2）境外自然人、法人及法人代表、其他组织的有效身份证明文件（申请人所在国与中华人民共和国有外交关系的，应当由当地公证人（或相当的公证机构）出具公证文书，并经该国外交部或其授权机构和中国驻该国使（领）馆认证（两国互免认证的除外）方有效或经中华人民共和国司法部授权的香港律师公证并由中国法律服务（香港）有限公司加盖转递章的中国香港地区自然人、法人及法人代表、其他组织的身份证明文件，或经澳门特别行政区公证部门认证的中国澳门地区自然人、法人及法人代表、其他组织的身份证明文件，或经有权一级人民政府、台湾事务办公室认证的中国台湾地区法人、其他组织、自然人的身份证明文件）；</w:t>
      </w:r>
    </w:p>
    <w:p w14:paraId="631E289E">
      <w:pPr>
        <w:spacing w:line="600" w:lineRule="exact"/>
        <w:ind w:firstLine="640" w:firstLineChars="200"/>
        <w:outlineLvl w:val="2"/>
        <w:rPr>
          <w:rFonts w:ascii="仿宋" w:hAnsi="仿宋" w:eastAsia="仿宋" w:cs="仿宋_GB2312"/>
          <w:color w:val="auto"/>
          <w:sz w:val="32"/>
          <w:szCs w:val="32"/>
        </w:rPr>
      </w:pPr>
      <w:r>
        <w:rPr>
          <w:rFonts w:hint="eastAsia" w:ascii="仿宋" w:hAnsi="仿宋" w:eastAsia="仿宋" w:cs="仿宋_GB2312"/>
          <w:color w:val="auto"/>
          <w:sz w:val="32"/>
          <w:szCs w:val="32"/>
        </w:rPr>
        <w:t>（3）申请人委托他人办理的，应提交授权委托书（存原件）及委托代理人的有效身份证明文件（验原件，存复印件）；</w:t>
      </w:r>
    </w:p>
    <w:p w14:paraId="243A02F0">
      <w:pPr>
        <w:spacing w:line="600" w:lineRule="exact"/>
        <w:ind w:firstLine="640" w:firstLineChars="200"/>
        <w:outlineLvl w:val="2"/>
        <w:rPr>
          <w:rFonts w:ascii="仿宋" w:hAnsi="仿宋" w:eastAsia="仿宋" w:cs="仿宋_GB2312"/>
          <w:color w:val="auto"/>
          <w:sz w:val="32"/>
          <w:szCs w:val="32"/>
        </w:rPr>
      </w:pPr>
      <w:r>
        <w:rPr>
          <w:rFonts w:hint="eastAsia" w:ascii="仿宋" w:hAnsi="仿宋" w:eastAsia="仿宋" w:cs="仿宋_GB2312"/>
          <w:color w:val="auto"/>
          <w:sz w:val="32"/>
          <w:szCs w:val="32"/>
        </w:rPr>
        <w:t>（4）竞买保证金汇款凭证（验原件，存复印件）；</w:t>
      </w:r>
    </w:p>
    <w:p w14:paraId="225521A8">
      <w:pPr>
        <w:spacing w:line="600" w:lineRule="exact"/>
        <w:ind w:firstLine="640" w:firstLineChars="200"/>
        <w:outlineLvl w:val="2"/>
        <w:rPr>
          <w:rFonts w:hint="eastAsia" w:ascii="仿宋" w:hAnsi="仿宋" w:eastAsia="仿宋" w:cs="仿宋_GB2312"/>
          <w:color w:val="auto"/>
          <w:sz w:val="32"/>
          <w:szCs w:val="32"/>
        </w:rPr>
      </w:pP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）竞买保证金承诺书；</w:t>
      </w:r>
    </w:p>
    <w:p w14:paraId="34A1E6DB">
      <w:pPr>
        <w:pStyle w:val="9"/>
        <w:ind w:firstLine="640" w:firstLineChars="200"/>
        <w:rPr>
          <w:rFonts w:hint="eastAsia" w:eastAsia="仿宋"/>
          <w:lang w:eastAsia="zh-CN"/>
        </w:rPr>
      </w:pP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）现场勘踏声明</w:t>
      </w:r>
      <w:r>
        <w:rPr>
          <w:rFonts w:hint="eastAsia" w:ascii="仿宋" w:hAnsi="仿宋" w:eastAsia="仿宋" w:cs="仿宋_GB2312"/>
          <w:color w:val="auto"/>
          <w:sz w:val="32"/>
          <w:szCs w:val="32"/>
          <w:lang w:eastAsia="zh-CN"/>
        </w:rPr>
        <w:t>；</w:t>
      </w:r>
    </w:p>
    <w:p w14:paraId="2FC4B09E">
      <w:pPr>
        <w:spacing w:line="600" w:lineRule="exact"/>
        <w:ind w:firstLine="640" w:firstLineChars="200"/>
        <w:outlineLvl w:val="2"/>
        <w:rPr>
          <w:rFonts w:ascii="仿宋" w:hAnsi="仿宋" w:eastAsia="仿宋" w:cs="仿宋_GB2312"/>
          <w:color w:val="auto"/>
          <w:sz w:val="32"/>
          <w:szCs w:val="32"/>
        </w:rPr>
      </w:pP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）需要提交的其他文件。</w:t>
      </w:r>
    </w:p>
    <w:p w14:paraId="5CF0304F">
      <w:pPr>
        <w:spacing w:line="600" w:lineRule="exact"/>
        <w:ind w:firstLine="320" w:firstLineChars="100"/>
        <w:outlineLvl w:val="2"/>
        <w:rPr>
          <w:rFonts w:ascii="仿宋" w:hAnsi="仿宋" w:eastAsia="仿宋" w:cs="仿宋_GB2312"/>
          <w:color w:val="auto"/>
          <w:sz w:val="32"/>
          <w:szCs w:val="32"/>
        </w:rPr>
      </w:pPr>
      <w:r>
        <w:rPr>
          <w:rFonts w:hint="eastAsia" w:ascii="仿宋" w:hAnsi="仿宋" w:eastAsia="仿宋" w:cs="仿宋_GB2312"/>
          <w:color w:val="auto"/>
          <w:sz w:val="32"/>
          <w:szCs w:val="32"/>
        </w:rPr>
        <w:t>注：申请人提交的所有报名材料（包括报名材料的复印件）须加盖单位有效公章；如竞买人是自然人的，须在所有提交的报名材料（包括报名材料的复印件）上亲笔签名并加按手印。</w:t>
      </w:r>
    </w:p>
    <w:p w14:paraId="30AE60E7">
      <w:pPr>
        <w:pStyle w:val="6"/>
        <w:spacing w:line="600" w:lineRule="exact"/>
        <w:ind w:firstLine="640" w:firstLineChars="200"/>
        <w:outlineLvl w:val="2"/>
        <w:rPr>
          <w:rFonts w:ascii="仿宋" w:hAnsi="仿宋" w:eastAsia="仿宋" w:cs="仿宋_GB2312"/>
          <w:color w:val="auto"/>
          <w:sz w:val="32"/>
          <w:szCs w:val="32"/>
        </w:rPr>
      </w:pPr>
      <w:r>
        <w:rPr>
          <w:rFonts w:hint="eastAsia" w:ascii="仿宋" w:hAnsi="仿宋" w:eastAsia="仿宋" w:cs="仿宋_GB2312"/>
          <w:color w:val="auto"/>
          <w:sz w:val="32"/>
          <w:szCs w:val="32"/>
        </w:rPr>
        <w:t>5.联合申请的，应提交下列文件资料：</w:t>
      </w:r>
    </w:p>
    <w:p w14:paraId="76D2B500">
      <w:pPr>
        <w:pStyle w:val="6"/>
        <w:spacing w:line="600" w:lineRule="exact"/>
        <w:ind w:firstLine="640" w:firstLineChars="200"/>
        <w:outlineLvl w:val="2"/>
        <w:rPr>
          <w:rFonts w:ascii="仿宋" w:hAnsi="仿宋" w:eastAsia="仿宋" w:cs="仿宋_GB2312"/>
          <w:color w:val="auto"/>
          <w:sz w:val="32"/>
          <w:szCs w:val="32"/>
        </w:rPr>
      </w:pPr>
      <w:r>
        <w:rPr>
          <w:rFonts w:hint="eastAsia" w:ascii="仿宋" w:hAnsi="仿宋" w:eastAsia="仿宋" w:cs="仿宋_GB2312"/>
          <w:color w:val="auto"/>
          <w:sz w:val="32"/>
          <w:szCs w:val="32"/>
        </w:rPr>
        <w:t>（1）联合申请各方共同签署的申请书；</w:t>
      </w:r>
    </w:p>
    <w:p w14:paraId="62F1AE9E">
      <w:pPr>
        <w:pStyle w:val="6"/>
        <w:spacing w:line="600" w:lineRule="exact"/>
        <w:ind w:firstLine="640" w:firstLineChars="200"/>
        <w:outlineLvl w:val="2"/>
        <w:rPr>
          <w:rFonts w:ascii="仿宋" w:hAnsi="仿宋" w:eastAsia="仿宋" w:cs="仿宋_GB2312"/>
          <w:color w:val="auto"/>
          <w:sz w:val="32"/>
          <w:szCs w:val="32"/>
        </w:rPr>
      </w:pPr>
      <w:r>
        <w:rPr>
          <w:rFonts w:hint="eastAsia" w:ascii="仿宋" w:hAnsi="仿宋" w:eastAsia="仿宋" w:cs="仿宋_GB2312"/>
          <w:color w:val="auto"/>
          <w:sz w:val="32"/>
          <w:szCs w:val="32"/>
        </w:rPr>
        <w:t>（2）联合申请各方的有效身份证明文件(验原件,存复印件)；</w:t>
      </w:r>
    </w:p>
    <w:p w14:paraId="6B8CF278">
      <w:pPr>
        <w:pStyle w:val="6"/>
        <w:spacing w:line="600" w:lineRule="exact"/>
        <w:ind w:firstLine="640" w:firstLineChars="200"/>
        <w:outlineLvl w:val="2"/>
        <w:rPr>
          <w:rFonts w:ascii="仿宋" w:hAnsi="仿宋" w:eastAsia="仿宋" w:cs="仿宋_GB2312"/>
          <w:color w:val="auto"/>
          <w:sz w:val="32"/>
          <w:szCs w:val="32"/>
        </w:rPr>
      </w:pPr>
      <w:r>
        <w:rPr>
          <w:rFonts w:hint="eastAsia" w:ascii="仿宋" w:hAnsi="仿宋" w:eastAsia="仿宋" w:cs="仿宋_GB2312"/>
          <w:color w:val="auto"/>
          <w:sz w:val="32"/>
          <w:szCs w:val="32"/>
        </w:rPr>
        <w:t>（3）联合竞买协议，协议要规定联合各方的权利、义务，并明确签订《</w:t>
      </w:r>
      <w:r>
        <w:rPr>
          <w:rFonts w:hint="eastAsia" w:ascii="仿宋" w:hAnsi="仿宋" w:eastAsia="仿宋" w:cs="仿宋_GB2312"/>
          <w:color w:val="auto"/>
          <w:sz w:val="32"/>
          <w:szCs w:val="32"/>
          <w:lang w:val="en-US" w:eastAsia="zh-CN"/>
        </w:rPr>
        <w:t>房地产权转让</w:t>
      </w:r>
      <w:r>
        <w:rPr>
          <w:rFonts w:hint="eastAsia" w:ascii="仿宋" w:hAnsi="仿宋" w:eastAsia="仿宋" w:cs="仿宋_GB2312"/>
          <w:color w:val="auto"/>
          <w:sz w:val="32"/>
          <w:szCs w:val="32"/>
        </w:rPr>
        <w:t>合同》时的受让人；</w:t>
      </w:r>
    </w:p>
    <w:p w14:paraId="5DF69DD8">
      <w:pPr>
        <w:pStyle w:val="6"/>
        <w:spacing w:line="600" w:lineRule="exact"/>
        <w:ind w:firstLine="640" w:firstLineChars="200"/>
        <w:outlineLvl w:val="2"/>
        <w:rPr>
          <w:rFonts w:ascii="仿宋" w:hAnsi="仿宋" w:eastAsia="仿宋" w:cs="仿宋_GB2312"/>
          <w:color w:val="auto"/>
          <w:sz w:val="32"/>
          <w:szCs w:val="32"/>
        </w:rPr>
      </w:pPr>
      <w:r>
        <w:rPr>
          <w:rFonts w:hint="eastAsia" w:ascii="仿宋" w:hAnsi="仿宋" w:eastAsia="仿宋" w:cs="仿宋_GB2312"/>
          <w:color w:val="auto"/>
          <w:sz w:val="32"/>
          <w:szCs w:val="32"/>
        </w:rPr>
        <w:t>（4）申请人委托他人办理的，应提交授权委托书原件及委托代理人的有效身份证明文件(验原件,存复印件)；</w:t>
      </w:r>
    </w:p>
    <w:p w14:paraId="56AA55A5">
      <w:pPr>
        <w:spacing w:line="600" w:lineRule="exact"/>
        <w:ind w:firstLine="640" w:firstLineChars="200"/>
        <w:outlineLvl w:val="2"/>
        <w:rPr>
          <w:rFonts w:hint="eastAsia" w:ascii="仿宋" w:hAnsi="仿宋" w:eastAsia="仿宋" w:cs="仿宋_GB2312"/>
          <w:color w:val="auto"/>
          <w:sz w:val="32"/>
          <w:szCs w:val="32"/>
        </w:rPr>
      </w:pPr>
      <w:r>
        <w:rPr>
          <w:rFonts w:hint="eastAsia" w:ascii="仿宋" w:hAnsi="仿宋" w:eastAsia="仿宋" w:cs="仿宋_GB2312"/>
          <w:color w:val="auto"/>
          <w:sz w:val="32"/>
          <w:szCs w:val="32"/>
        </w:rPr>
        <w:t>（5）竞买保证金汇款凭证（验原件，存复印件）；</w:t>
      </w:r>
    </w:p>
    <w:p w14:paraId="2C32D18A">
      <w:pPr>
        <w:spacing w:line="600" w:lineRule="exact"/>
        <w:ind w:firstLine="640" w:firstLineChars="200"/>
        <w:outlineLvl w:val="2"/>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）现场勘踏声明</w:t>
      </w:r>
      <w:r>
        <w:rPr>
          <w:rFonts w:hint="eastAsia" w:ascii="仿宋" w:hAnsi="仿宋" w:eastAsia="仿宋" w:cs="仿宋_GB2312"/>
          <w:color w:val="auto"/>
          <w:sz w:val="32"/>
          <w:szCs w:val="32"/>
          <w:lang w:val="en-US" w:eastAsia="zh-CN"/>
        </w:rPr>
        <w:t xml:space="preserve"> 。</w:t>
      </w:r>
    </w:p>
    <w:p w14:paraId="51396C4F">
      <w:pPr>
        <w:spacing w:line="600" w:lineRule="exact"/>
        <w:ind w:firstLine="640" w:firstLineChars="200"/>
        <w:outlineLvl w:val="2"/>
        <w:rPr>
          <w:rFonts w:ascii="仿宋" w:hAnsi="仿宋" w:eastAsia="仿宋" w:cs="仿宋_GB2312"/>
          <w:color w:val="auto"/>
          <w:sz w:val="32"/>
          <w:szCs w:val="32"/>
        </w:rPr>
      </w:pPr>
      <w:r>
        <w:rPr>
          <w:rFonts w:hint="eastAsia" w:ascii="仿宋" w:hAnsi="仿宋" w:eastAsia="仿宋" w:cs="仿宋_GB2312"/>
          <w:color w:val="auto"/>
          <w:sz w:val="32"/>
          <w:szCs w:val="32"/>
        </w:rPr>
        <w:t>竞买人提交的上述材料、竞买保证金缴付凭证原件以及竞买申请书，经拍卖人审查，竞买人</w:t>
      </w:r>
      <w:r>
        <w:rPr>
          <w:rFonts w:hint="eastAsia" w:ascii="仿宋" w:hAnsi="仿宋" w:eastAsia="仿宋" w:cs="仿宋_GB2312"/>
          <w:color w:val="auto"/>
          <w:sz w:val="32"/>
          <w:szCs w:val="32"/>
          <w:lang w:val="en-US" w:eastAsia="zh-CN"/>
        </w:rPr>
        <w:t>符合</w:t>
      </w:r>
      <w:r>
        <w:rPr>
          <w:rFonts w:hint="eastAsia" w:ascii="仿宋" w:hAnsi="仿宋" w:eastAsia="仿宋" w:cs="仿宋_GB2312"/>
          <w:color w:val="auto"/>
          <w:sz w:val="32"/>
          <w:szCs w:val="32"/>
        </w:rPr>
        <w:t>申请条件的，由拍卖人于</w:t>
      </w:r>
      <w:r>
        <w:rPr>
          <w:rFonts w:hint="eastAsia" w:ascii="仿宋" w:hAnsi="仿宋" w:eastAsia="仿宋" w:cs="仿宋_GB2312"/>
          <w:color w:val="auto"/>
          <w:sz w:val="32"/>
          <w:szCs w:val="32"/>
          <w:u w:val="none"/>
        </w:rPr>
        <w:t>202</w:t>
      </w:r>
      <w:r>
        <w:rPr>
          <w:rFonts w:hint="eastAsia" w:ascii="仿宋" w:hAnsi="仿宋" w:eastAsia="仿宋" w:cs="仿宋_GB2312"/>
          <w:color w:val="auto"/>
          <w:sz w:val="32"/>
          <w:szCs w:val="32"/>
          <w:u w:val="none"/>
          <w:lang w:val="en-US" w:eastAsia="zh-CN"/>
        </w:rPr>
        <w:t>6</w:t>
      </w:r>
      <w:r>
        <w:rPr>
          <w:rFonts w:hint="eastAsia" w:ascii="仿宋" w:hAnsi="仿宋" w:eastAsia="仿宋" w:cs="仿宋_GB2312"/>
          <w:color w:val="auto"/>
          <w:sz w:val="32"/>
          <w:szCs w:val="32"/>
          <w:u w:val="none"/>
        </w:rPr>
        <w:t>年</w:t>
      </w:r>
      <w:r>
        <w:rPr>
          <w:rFonts w:hint="eastAsia" w:ascii="仿宋" w:hAnsi="仿宋" w:eastAsia="仿宋" w:cs="仿宋_GB2312"/>
          <w:color w:val="auto"/>
          <w:sz w:val="32"/>
          <w:szCs w:val="32"/>
          <w:u w:val="none"/>
          <w:lang w:val="en-US" w:eastAsia="zh-CN"/>
        </w:rPr>
        <w:t>5</w:t>
      </w:r>
      <w:r>
        <w:rPr>
          <w:rFonts w:hint="eastAsia" w:ascii="仿宋" w:hAnsi="仿宋" w:eastAsia="仿宋" w:cs="仿宋_GB2312"/>
          <w:color w:val="auto"/>
          <w:sz w:val="32"/>
          <w:szCs w:val="32"/>
          <w:u w:val="none"/>
        </w:rPr>
        <w:t>月</w:t>
      </w:r>
      <w:r>
        <w:rPr>
          <w:rFonts w:hint="eastAsia" w:ascii="仿宋" w:hAnsi="仿宋" w:eastAsia="仿宋" w:cs="仿宋_GB2312"/>
          <w:color w:val="auto"/>
          <w:sz w:val="32"/>
          <w:szCs w:val="32"/>
          <w:u w:val="none"/>
          <w:lang w:val="en-US" w:eastAsia="zh-CN"/>
        </w:rPr>
        <w:t>28</w:t>
      </w:r>
      <w:r>
        <w:rPr>
          <w:rFonts w:hint="eastAsia" w:ascii="仿宋" w:hAnsi="仿宋" w:eastAsia="仿宋" w:cs="仿宋_GB2312"/>
          <w:color w:val="auto"/>
          <w:sz w:val="32"/>
          <w:szCs w:val="32"/>
          <w:u w:val="none"/>
        </w:rPr>
        <w:t>日1</w:t>
      </w:r>
      <w:r>
        <w:rPr>
          <w:rFonts w:hint="eastAsia" w:ascii="仿宋" w:hAnsi="仿宋" w:eastAsia="仿宋" w:cs="仿宋_GB2312"/>
          <w:color w:val="auto"/>
          <w:sz w:val="32"/>
          <w:szCs w:val="32"/>
          <w:u w:val="none"/>
          <w:lang w:val="en-US" w:eastAsia="zh-CN"/>
        </w:rPr>
        <w:t>8</w:t>
      </w:r>
      <w:r>
        <w:rPr>
          <w:rFonts w:hint="eastAsia" w:ascii="仿宋" w:hAnsi="仿宋" w:eastAsia="仿宋" w:cs="仿宋_GB2312"/>
          <w:color w:val="auto"/>
          <w:sz w:val="32"/>
          <w:szCs w:val="32"/>
          <w:u w:val="none"/>
        </w:rPr>
        <w:t>时</w:t>
      </w:r>
      <w:r>
        <w:rPr>
          <w:rFonts w:hint="eastAsia" w:ascii="仿宋" w:hAnsi="仿宋" w:eastAsia="仿宋" w:cs="仿宋_GB2312"/>
          <w:color w:val="auto"/>
          <w:sz w:val="32"/>
          <w:szCs w:val="32"/>
        </w:rPr>
        <w:t>前确认其竞买资格。</w:t>
      </w:r>
    </w:p>
    <w:p w14:paraId="17A65BE5">
      <w:pPr>
        <w:pStyle w:val="8"/>
        <w:tabs>
          <w:tab w:val="left" w:pos="1080"/>
        </w:tabs>
        <w:spacing w:line="600" w:lineRule="exact"/>
        <w:ind w:firstLine="640" w:firstLineChars="200"/>
        <w:outlineLvl w:val="2"/>
        <w:rPr>
          <w:rFonts w:ascii="仿宋" w:hAnsi="仿宋" w:eastAsia="仿宋" w:cs="仿宋_GB2312"/>
          <w:color w:val="auto"/>
        </w:rPr>
      </w:pPr>
      <w:r>
        <w:rPr>
          <w:rFonts w:ascii="仿宋" w:hAnsi="仿宋" w:eastAsia="仿宋" w:cs="仿宋_GB2312"/>
          <w:color w:val="auto"/>
        </w:rPr>
        <w:t>六、拍卖人向竞买人提供的拍卖相关文件资料包括：1.《拍卖规则》；2.《竞买须知》；3.《拍卖</w:t>
      </w:r>
      <w:r>
        <w:rPr>
          <w:rFonts w:hint="eastAsia" w:ascii="仿宋" w:hAnsi="仿宋" w:eastAsia="仿宋" w:cs="仿宋_GB2312"/>
          <w:color w:val="auto"/>
          <w:lang w:val="en-US" w:eastAsia="zh-CN"/>
        </w:rPr>
        <w:t>房地产权</w:t>
      </w:r>
      <w:r>
        <w:rPr>
          <w:rFonts w:ascii="仿宋" w:hAnsi="仿宋" w:eastAsia="仿宋" w:cs="仿宋_GB2312"/>
          <w:color w:val="auto"/>
        </w:rPr>
        <w:t>目录》；</w:t>
      </w:r>
      <w:r>
        <w:rPr>
          <w:rFonts w:hint="eastAsia" w:ascii="仿宋" w:hAnsi="仿宋" w:eastAsia="仿宋" w:cs="仿宋_GB2312"/>
          <w:color w:val="auto"/>
          <w:lang w:val="en-US" w:eastAsia="zh-CN"/>
        </w:rPr>
        <w:t>4</w:t>
      </w:r>
      <w:r>
        <w:rPr>
          <w:rFonts w:ascii="仿宋" w:hAnsi="仿宋" w:eastAsia="仿宋" w:cs="仿宋_GB2312"/>
          <w:color w:val="auto"/>
        </w:rPr>
        <w:t>.《拍卖成交确认书》（范本）。</w:t>
      </w:r>
    </w:p>
    <w:p w14:paraId="1EA6B11E">
      <w:pPr>
        <w:pStyle w:val="11"/>
        <w:spacing w:beforeAutospacing="0" w:afterAutospacing="0" w:line="600" w:lineRule="exact"/>
        <w:ind w:firstLine="630"/>
        <w:outlineLvl w:val="2"/>
        <w:rPr>
          <w:rFonts w:ascii="仿宋" w:hAnsi="仿宋" w:eastAsia="仿宋" w:cs="仿宋_GB2312"/>
          <w:color w:val="auto"/>
          <w:sz w:val="32"/>
          <w:szCs w:val="32"/>
        </w:rPr>
      </w:pPr>
      <w:r>
        <w:rPr>
          <w:rFonts w:ascii="仿宋" w:hAnsi="仿宋" w:eastAsia="仿宋" w:cs="仿宋_GB2312"/>
          <w:color w:val="auto"/>
          <w:sz w:val="32"/>
          <w:szCs w:val="32"/>
        </w:rPr>
        <w:t>七、拍卖成交后，竞拍成功者为</w:t>
      </w:r>
      <w:r>
        <w:rPr>
          <w:rFonts w:hint="eastAsia" w:ascii="仿宋" w:hAnsi="仿宋" w:eastAsia="仿宋" w:cs="仿宋_GB2312"/>
          <w:color w:val="auto"/>
          <w:sz w:val="32"/>
          <w:szCs w:val="32"/>
          <w:lang w:val="en-US" w:eastAsia="zh-CN"/>
        </w:rPr>
        <w:t>竞得</w:t>
      </w:r>
      <w:r>
        <w:rPr>
          <w:rFonts w:ascii="仿宋" w:hAnsi="仿宋" w:eastAsia="仿宋" w:cs="仿宋_GB2312"/>
          <w:color w:val="auto"/>
          <w:sz w:val="32"/>
          <w:szCs w:val="32"/>
        </w:rPr>
        <w:t>人。</w:t>
      </w:r>
      <w:r>
        <w:rPr>
          <w:rFonts w:hint="eastAsia" w:ascii="仿宋" w:hAnsi="仿宋" w:eastAsia="仿宋" w:cs="仿宋_GB2312"/>
          <w:color w:val="auto"/>
          <w:sz w:val="32"/>
          <w:szCs w:val="32"/>
          <w:lang w:val="en-US" w:eastAsia="zh-CN"/>
        </w:rPr>
        <w:t>竞得</w:t>
      </w:r>
      <w:r>
        <w:rPr>
          <w:rFonts w:ascii="仿宋" w:hAnsi="仿宋" w:eastAsia="仿宋" w:cs="仿宋_GB2312"/>
          <w:color w:val="auto"/>
          <w:sz w:val="32"/>
          <w:szCs w:val="32"/>
        </w:rPr>
        <w:t>人的竞买保证金</w:t>
      </w:r>
      <w:r>
        <w:rPr>
          <w:rFonts w:ascii="仿宋" w:hAnsi="仿宋" w:eastAsia="仿宋" w:cs="仿宋_GB2312"/>
          <w:color w:val="auto"/>
          <w:sz w:val="32"/>
          <w:szCs w:val="32"/>
          <w:highlight w:val="none"/>
        </w:rPr>
        <w:t>将在竞买成功后转为拍卖</w:t>
      </w:r>
      <w:r>
        <w:rPr>
          <w:rFonts w:hint="eastAsia" w:ascii="仿宋" w:hAnsi="仿宋" w:eastAsia="仿宋" w:cs="仿宋_GB2312"/>
          <w:color w:val="auto"/>
          <w:sz w:val="32"/>
          <w:szCs w:val="32"/>
          <w:highlight w:val="none"/>
          <w:lang w:eastAsia="zh-CN"/>
        </w:rPr>
        <w:t>成交</w:t>
      </w:r>
      <w:r>
        <w:rPr>
          <w:rFonts w:ascii="仿宋" w:hAnsi="仿宋" w:eastAsia="仿宋" w:cs="仿宋_GB2312"/>
          <w:color w:val="auto"/>
          <w:sz w:val="32"/>
          <w:szCs w:val="32"/>
          <w:highlight w:val="none"/>
        </w:rPr>
        <w:t>价款</w:t>
      </w:r>
      <w:r>
        <w:rPr>
          <w:rFonts w:ascii="仿宋" w:hAnsi="仿宋" w:eastAsia="仿宋" w:cs="仿宋_GB2312"/>
          <w:color w:val="auto"/>
          <w:sz w:val="32"/>
          <w:szCs w:val="32"/>
        </w:rPr>
        <w:t>。拍卖未成交的竞买人，拍卖活动结束后，于五个工作日内退还保证金（不计利息），具体到账时间以各银行规定时间为准。</w:t>
      </w:r>
    </w:p>
    <w:p w14:paraId="392C83E2">
      <w:pPr>
        <w:pStyle w:val="11"/>
        <w:spacing w:beforeAutospacing="0" w:afterAutospacing="0" w:line="600" w:lineRule="exact"/>
        <w:ind w:firstLine="630"/>
        <w:outlineLvl w:val="2"/>
        <w:rPr>
          <w:rFonts w:ascii="仿宋" w:hAnsi="仿宋" w:eastAsia="仿宋" w:cs="仿宋_GB2312"/>
          <w:color w:val="auto"/>
          <w:sz w:val="32"/>
          <w:szCs w:val="32"/>
        </w:rPr>
      </w:pPr>
      <w:r>
        <w:rPr>
          <w:rFonts w:ascii="仿宋" w:hAnsi="仿宋" w:eastAsia="仿宋" w:cs="仿宋_GB2312"/>
          <w:color w:val="auto"/>
          <w:sz w:val="32"/>
          <w:szCs w:val="32"/>
        </w:rPr>
        <w:t>八、竞买人须为中华人民共和国境内具备完全民事行为能力的具有独立法人资质的企业、自然人和其他组织。竞买人需将《营业执照》或身份证原件的扫描件或照片在公告下发之日起至</w:t>
      </w:r>
      <w:r>
        <w:rPr>
          <w:rFonts w:ascii="仿宋" w:hAnsi="仿宋" w:eastAsia="仿宋" w:cs="仿宋_GB2312"/>
          <w:color w:val="auto"/>
          <w:sz w:val="32"/>
          <w:szCs w:val="32"/>
          <w:u w:val="none"/>
        </w:rPr>
        <w:t>202</w:t>
      </w:r>
      <w:r>
        <w:rPr>
          <w:rFonts w:hint="eastAsia" w:ascii="仿宋" w:hAnsi="仿宋" w:eastAsia="仿宋" w:cs="仿宋_GB2312"/>
          <w:color w:val="auto"/>
          <w:sz w:val="32"/>
          <w:szCs w:val="32"/>
          <w:u w:val="none"/>
          <w:lang w:val="en-US" w:eastAsia="zh-CN"/>
        </w:rPr>
        <w:t>6</w:t>
      </w:r>
      <w:r>
        <w:rPr>
          <w:rFonts w:ascii="仿宋" w:hAnsi="仿宋" w:eastAsia="仿宋" w:cs="仿宋_GB2312"/>
          <w:color w:val="auto"/>
          <w:sz w:val="32"/>
          <w:szCs w:val="32"/>
          <w:u w:val="none"/>
        </w:rPr>
        <w:t>年</w:t>
      </w:r>
      <w:r>
        <w:rPr>
          <w:rFonts w:hint="eastAsia" w:ascii="仿宋" w:hAnsi="仿宋" w:eastAsia="仿宋" w:cs="仿宋_GB2312"/>
          <w:color w:val="auto"/>
          <w:sz w:val="32"/>
          <w:szCs w:val="32"/>
          <w:u w:val="none"/>
          <w:lang w:val="en-US" w:eastAsia="zh-CN"/>
        </w:rPr>
        <w:t>5</w:t>
      </w:r>
      <w:r>
        <w:rPr>
          <w:rFonts w:ascii="仿宋" w:hAnsi="仿宋" w:eastAsia="仿宋" w:cs="仿宋_GB2312"/>
          <w:color w:val="auto"/>
          <w:sz w:val="32"/>
          <w:szCs w:val="32"/>
          <w:u w:val="none"/>
        </w:rPr>
        <w:t>月</w:t>
      </w:r>
      <w:r>
        <w:rPr>
          <w:rFonts w:hint="eastAsia" w:ascii="仿宋" w:hAnsi="仿宋" w:eastAsia="仿宋" w:cs="仿宋_GB2312"/>
          <w:color w:val="auto"/>
          <w:sz w:val="32"/>
          <w:szCs w:val="32"/>
          <w:u w:val="none"/>
          <w:lang w:val="en-US" w:eastAsia="zh-CN"/>
        </w:rPr>
        <w:t>28</w:t>
      </w:r>
      <w:r>
        <w:rPr>
          <w:rFonts w:ascii="仿宋" w:hAnsi="仿宋" w:eastAsia="仿宋" w:cs="仿宋_GB2312"/>
          <w:color w:val="auto"/>
          <w:sz w:val="32"/>
          <w:szCs w:val="32"/>
          <w:u w:val="none"/>
        </w:rPr>
        <w:t>日1</w:t>
      </w:r>
      <w:r>
        <w:rPr>
          <w:rFonts w:hint="eastAsia" w:ascii="仿宋" w:hAnsi="仿宋" w:eastAsia="仿宋" w:cs="仿宋_GB2312"/>
          <w:color w:val="auto"/>
          <w:sz w:val="32"/>
          <w:szCs w:val="32"/>
          <w:u w:val="none"/>
          <w:lang w:val="en-US" w:eastAsia="zh-CN"/>
        </w:rPr>
        <w:t>8</w:t>
      </w:r>
      <w:r>
        <w:rPr>
          <w:rFonts w:ascii="仿宋" w:hAnsi="仿宋" w:eastAsia="仿宋" w:cs="仿宋_GB2312"/>
          <w:color w:val="auto"/>
          <w:sz w:val="32"/>
          <w:szCs w:val="32"/>
          <w:u w:val="none"/>
        </w:rPr>
        <w:t>时止</w:t>
      </w:r>
      <w:r>
        <w:rPr>
          <w:rFonts w:hint="eastAsia" w:ascii="仿宋" w:hAnsi="仿宋" w:eastAsia="仿宋" w:cs="仿宋_GB2312"/>
          <w:color w:val="auto"/>
          <w:sz w:val="32"/>
          <w:szCs w:val="32"/>
          <w:lang w:val="en-US" w:eastAsia="zh-CN"/>
        </w:rPr>
        <w:t>提交到拍卖人</w:t>
      </w:r>
      <w:r>
        <w:rPr>
          <w:rFonts w:ascii="仿宋" w:hAnsi="仿宋" w:eastAsia="仿宋" w:cs="仿宋_GB2312"/>
          <w:color w:val="auto"/>
          <w:sz w:val="32"/>
          <w:szCs w:val="32"/>
        </w:rPr>
        <w:t>，待</w:t>
      </w:r>
      <w:r>
        <w:rPr>
          <w:rFonts w:hint="eastAsia" w:ascii="仿宋" w:hAnsi="仿宋" w:eastAsia="仿宋" w:cs="仿宋_GB2312"/>
          <w:color w:val="auto"/>
          <w:sz w:val="32"/>
          <w:szCs w:val="32"/>
          <w:lang w:val="en-US" w:eastAsia="zh-CN"/>
        </w:rPr>
        <w:t>拍卖人</w:t>
      </w:r>
      <w:r>
        <w:rPr>
          <w:rFonts w:ascii="仿宋" w:hAnsi="仿宋" w:eastAsia="仿宋" w:cs="仿宋_GB2312"/>
          <w:color w:val="auto"/>
          <w:sz w:val="32"/>
          <w:szCs w:val="32"/>
        </w:rPr>
        <w:t>核通过后方可竞拍</w:t>
      </w:r>
      <w:r>
        <w:rPr>
          <w:rFonts w:hint="eastAsia" w:ascii="仿宋" w:hAnsi="仿宋" w:eastAsia="仿宋" w:cs="仿宋_GB2312"/>
          <w:color w:val="auto"/>
          <w:sz w:val="32"/>
          <w:szCs w:val="32"/>
          <w:lang w:eastAsia="zh-CN"/>
        </w:rPr>
        <w:t>，</w:t>
      </w:r>
      <w:r>
        <w:rPr>
          <w:rFonts w:ascii="仿宋" w:hAnsi="仿宋" w:eastAsia="仿宋" w:cs="仿宋_GB2312"/>
          <w:color w:val="auto"/>
          <w:sz w:val="32"/>
          <w:szCs w:val="32"/>
        </w:rPr>
        <w:t>逾期</w:t>
      </w:r>
      <w:r>
        <w:rPr>
          <w:rFonts w:hint="eastAsia" w:ascii="仿宋" w:hAnsi="仿宋" w:eastAsia="仿宋" w:cs="仿宋_GB2312"/>
          <w:color w:val="auto"/>
          <w:sz w:val="32"/>
          <w:szCs w:val="32"/>
          <w:lang w:val="en-US" w:eastAsia="zh-CN"/>
        </w:rPr>
        <w:t>提交</w:t>
      </w:r>
      <w:r>
        <w:rPr>
          <w:rFonts w:ascii="仿宋" w:hAnsi="仿宋" w:eastAsia="仿宋" w:cs="仿宋_GB2312"/>
          <w:color w:val="auto"/>
          <w:sz w:val="32"/>
          <w:szCs w:val="32"/>
        </w:rPr>
        <w:t>，不予审核。因不符合条件参加竞买的，由竞买人自行承担相应的法律责任。</w:t>
      </w:r>
    </w:p>
    <w:p w14:paraId="2F09CF97">
      <w:pPr>
        <w:pStyle w:val="11"/>
        <w:spacing w:beforeAutospacing="0" w:afterAutospacing="0" w:line="600" w:lineRule="exact"/>
        <w:ind w:firstLine="630"/>
        <w:outlineLvl w:val="2"/>
        <w:rPr>
          <w:rFonts w:ascii="仿宋" w:hAnsi="仿宋" w:eastAsia="仿宋" w:cs="仿宋_GB2312"/>
          <w:color w:val="auto"/>
          <w:sz w:val="32"/>
          <w:szCs w:val="32"/>
        </w:rPr>
      </w:pPr>
      <w:r>
        <w:rPr>
          <w:rFonts w:hint="eastAsia" w:ascii="仿宋" w:hAnsi="仿宋" w:eastAsia="仿宋" w:cs="仿宋_GB2312"/>
          <w:color w:val="auto"/>
          <w:sz w:val="32"/>
          <w:szCs w:val="32"/>
          <w:lang w:val="en-US" w:eastAsia="zh-CN"/>
        </w:rPr>
        <w:t>九</w:t>
      </w:r>
      <w:r>
        <w:rPr>
          <w:rFonts w:ascii="仿宋" w:hAnsi="仿宋" w:eastAsia="仿宋" w:cs="仿宋_GB2312"/>
          <w:color w:val="auto"/>
          <w:sz w:val="32"/>
          <w:szCs w:val="32"/>
        </w:rPr>
        <w:t>、本次拍卖是经法定公告期和展示期后才举行的，拍卖人提供的拍卖资料不作为任何保证及承诺，拍卖人按照</w:t>
      </w:r>
      <w:r>
        <w:rPr>
          <w:rFonts w:hint="eastAsia" w:ascii="仿宋" w:hAnsi="仿宋" w:eastAsia="仿宋" w:cs="仿宋_GB2312"/>
          <w:color w:val="auto"/>
          <w:sz w:val="32"/>
          <w:szCs w:val="32"/>
          <w:lang w:val="en-US" w:eastAsia="zh-CN"/>
        </w:rPr>
        <w:t>房地产权</w:t>
      </w:r>
      <w:r>
        <w:rPr>
          <w:rFonts w:ascii="仿宋" w:hAnsi="仿宋" w:eastAsia="仿宋" w:cs="仿宋_GB2312"/>
          <w:color w:val="auto"/>
          <w:sz w:val="32"/>
          <w:szCs w:val="32"/>
        </w:rPr>
        <w:t>现状进行拍卖，竞买人请于拍卖前认真察看拍卖</w:t>
      </w:r>
      <w:r>
        <w:rPr>
          <w:rFonts w:hint="eastAsia" w:ascii="仿宋" w:hAnsi="仿宋" w:eastAsia="仿宋" w:cs="仿宋_GB2312"/>
          <w:color w:val="auto"/>
          <w:sz w:val="32"/>
          <w:szCs w:val="32"/>
          <w:lang w:val="en-US" w:eastAsia="zh-CN"/>
        </w:rPr>
        <w:t>房地产权</w:t>
      </w:r>
      <w:r>
        <w:rPr>
          <w:rFonts w:ascii="仿宋" w:hAnsi="仿宋" w:eastAsia="仿宋" w:cs="仿宋_GB2312"/>
          <w:color w:val="auto"/>
          <w:sz w:val="32"/>
          <w:szCs w:val="32"/>
        </w:rPr>
        <w:t>现状，并对</w:t>
      </w:r>
      <w:r>
        <w:rPr>
          <w:rFonts w:hint="eastAsia" w:ascii="仿宋" w:hAnsi="仿宋" w:eastAsia="仿宋" w:cs="仿宋_GB2312"/>
          <w:color w:val="auto"/>
          <w:sz w:val="32"/>
          <w:szCs w:val="32"/>
          <w:lang w:eastAsia="zh-CN"/>
        </w:rPr>
        <w:t>拍卖</w:t>
      </w:r>
      <w:r>
        <w:rPr>
          <w:rFonts w:hint="eastAsia" w:ascii="仿宋" w:hAnsi="仿宋" w:eastAsia="仿宋" w:cs="仿宋_GB2312"/>
          <w:color w:val="auto"/>
          <w:sz w:val="32"/>
          <w:szCs w:val="32"/>
          <w:lang w:val="en-US" w:eastAsia="zh-CN"/>
        </w:rPr>
        <w:t>房地产权</w:t>
      </w:r>
      <w:r>
        <w:rPr>
          <w:rFonts w:ascii="仿宋" w:hAnsi="仿宋" w:eastAsia="仿宋" w:cs="仿宋_GB2312"/>
          <w:color w:val="auto"/>
          <w:sz w:val="32"/>
          <w:szCs w:val="32"/>
        </w:rPr>
        <w:t>予以确认，竞买人已了解拍卖</w:t>
      </w:r>
      <w:r>
        <w:rPr>
          <w:rFonts w:hint="eastAsia" w:ascii="仿宋" w:hAnsi="仿宋" w:eastAsia="仿宋" w:cs="仿宋_GB2312"/>
          <w:color w:val="auto"/>
          <w:sz w:val="32"/>
          <w:szCs w:val="32"/>
          <w:lang w:val="en-US" w:eastAsia="zh-CN"/>
        </w:rPr>
        <w:t>房地产权</w:t>
      </w:r>
      <w:r>
        <w:rPr>
          <w:rFonts w:ascii="仿宋" w:hAnsi="仿宋" w:eastAsia="仿宋" w:cs="仿宋_GB2312"/>
          <w:color w:val="auto"/>
          <w:sz w:val="32"/>
          <w:szCs w:val="32"/>
        </w:rPr>
        <w:t>存在的所有瑕疵，拍卖人与委托人不承担</w:t>
      </w:r>
      <w:r>
        <w:rPr>
          <w:rFonts w:hint="eastAsia" w:ascii="仿宋" w:hAnsi="仿宋" w:eastAsia="仿宋" w:cs="仿宋_GB2312"/>
          <w:color w:val="auto"/>
          <w:sz w:val="32"/>
          <w:szCs w:val="32"/>
          <w:lang w:val="en-US" w:eastAsia="zh-CN"/>
        </w:rPr>
        <w:t>拍卖房地产权</w:t>
      </w:r>
      <w:r>
        <w:rPr>
          <w:rFonts w:ascii="仿宋" w:hAnsi="仿宋" w:eastAsia="仿宋" w:cs="仿宋_GB2312"/>
          <w:color w:val="auto"/>
          <w:sz w:val="32"/>
          <w:szCs w:val="32"/>
        </w:rPr>
        <w:t>瑕疵担保及其他相关责任。竞买人交纳保证金的，即表明对拍卖</w:t>
      </w:r>
      <w:r>
        <w:rPr>
          <w:rFonts w:hint="eastAsia" w:ascii="仿宋" w:hAnsi="仿宋" w:eastAsia="仿宋" w:cs="仿宋_GB2312"/>
          <w:color w:val="auto"/>
          <w:sz w:val="32"/>
          <w:szCs w:val="32"/>
          <w:lang w:val="en-US" w:eastAsia="zh-CN"/>
        </w:rPr>
        <w:t>房地产权</w:t>
      </w:r>
      <w:r>
        <w:rPr>
          <w:rFonts w:ascii="仿宋" w:hAnsi="仿宋" w:eastAsia="仿宋" w:cs="仿宋_GB2312"/>
          <w:color w:val="auto"/>
          <w:sz w:val="32"/>
          <w:szCs w:val="32"/>
        </w:rPr>
        <w:t>所有现状及瑕疵的全面认可，并对自己的竞买行为承担全部法律责任。一经拍卖成交，与本次拍卖</w:t>
      </w:r>
      <w:r>
        <w:rPr>
          <w:rFonts w:hint="eastAsia" w:ascii="仿宋" w:hAnsi="仿宋" w:eastAsia="仿宋" w:cs="仿宋_GB2312"/>
          <w:color w:val="auto"/>
          <w:sz w:val="32"/>
          <w:szCs w:val="32"/>
          <w:lang w:val="en-US" w:eastAsia="zh-CN"/>
        </w:rPr>
        <w:t>房地产权</w:t>
      </w:r>
      <w:r>
        <w:rPr>
          <w:rFonts w:ascii="仿宋" w:hAnsi="仿宋" w:eastAsia="仿宋" w:cs="仿宋_GB2312"/>
          <w:color w:val="auto"/>
          <w:sz w:val="32"/>
          <w:szCs w:val="32"/>
        </w:rPr>
        <w:t>有关的所有后续事宜及风险，均由</w:t>
      </w:r>
      <w:r>
        <w:rPr>
          <w:rFonts w:hint="eastAsia" w:ascii="仿宋" w:hAnsi="仿宋" w:eastAsia="仿宋" w:cs="仿宋_GB2312"/>
          <w:color w:val="auto"/>
          <w:sz w:val="32"/>
          <w:szCs w:val="32"/>
          <w:lang w:val="en-US" w:eastAsia="zh-CN"/>
        </w:rPr>
        <w:t>竞得</w:t>
      </w:r>
      <w:r>
        <w:rPr>
          <w:rFonts w:ascii="仿宋" w:hAnsi="仿宋" w:eastAsia="仿宋" w:cs="仿宋_GB2312"/>
          <w:color w:val="auto"/>
          <w:sz w:val="32"/>
          <w:szCs w:val="32"/>
        </w:rPr>
        <w:t>人自行承担，与拍卖人及委托人无关。</w:t>
      </w:r>
    </w:p>
    <w:p w14:paraId="10FD53EA">
      <w:pPr>
        <w:spacing w:line="600" w:lineRule="exact"/>
        <w:ind w:firstLine="640" w:firstLineChars="200"/>
        <w:outlineLvl w:val="2"/>
        <w:rPr>
          <w:rFonts w:ascii="仿宋" w:hAnsi="仿宋" w:eastAsia="仿宋" w:cs="仿宋_GB2312"/>
          <w:color w:val="auto"/>
          <w:sz w:val="32"/>
          <w:szCs w:val="32"/>
        </w:rPr>
      </w:pPr>
      <w:r>
        <w:rPr>
          <w:rFonts w:hint="eastAsia" w:ascii="仿宋" w:hAnsi="仿宋" w:eastAsia="仿宋" w:cs="仿宋_GB2312"/>
          <w:color w:val="auto"/>
          <w:sz w:val="32"/>
          <w:szCs w:val="32"/>
        </w:rPr>
        <w:t>十、</w:t>
      </w:r>
      <w:r>
        <w:rPr>
          <w:rFonts w:hint="eastAsia" w:ascii="仿宋" w:hAnsi="仿宋" w:eastAsia="仿宋" w:cs="仿宋_GB2312"/>
          <w:color w:val="auto"/>
          <w:sz w:val="32"/>
          <w:szCs w:val="32"/>
          <w:highlight w:val="none"/>
          <w:lang w:val="en-US" w:eastAsia="zh-CN"/>
        </w:rPr>
        <w:t>竞得</w:t>
      </w:r>
      <w:r>
        <w:rPr>
          <w:rFonts w:hint="eastAsia" w:ascii="仿宋" w:hAnsi="仿宋" w:eastAsia="仿宋" w:cs="仿宋_GB2312"/>
          <w:color w:val="auto"/>
          <w:sz w:val="32"/>
          <w:szCs w:val="32"/>
          <w:highlight w:val="none"/>
        </w:rPr>
        <w:t>人逾期未支付</w:t>
      </w:r>
      <w:r>
        <w:rPr>
          <w:rFonts w:ascii="仿宋" w:hAnsi="仿宋" w:eastAsia="仿宋" w:cs="仿宋_GB2312"/>
          <w:color w:val="auto"/>
          <w:sz w:val="32"/>
          <w:szCs w:val="32"/>
          <w:highlight w:val="none"/>
        </w:rPr>
        <w:t>拍卖</w:t>
      </w:r>
      <w:r>
        <w:rPr>
          <w:rFonts w:hint="eastAsia" w:ascii="仿宋" w:hAnsi="仿宋" w:eastAsia="仿宋" w:cs="仿宋_GB2312"/>
          <w:color w:val="auto"/>
          <w:sz w:val="32"/>
          <w:szCs w:val="32"/>
          <w:highlight w:val="none"/>
          <w:lang w:val="en-US" w:eastAsia="zh-CN"/>
        </w:rPr>
        <w:t>成交价款</w:t>
      </w:r>
      <w:r>
        <w:rPr>
          <w:rFonts w:hint="eastAsia" w:ascii="仿宋" w:hAnsi="仿宋" w:eastAsia="仿宋" w:cs="仿宋_GB2312"/>
          <w:color w:val="auto"/>
          <w:sz w:val="32"/>
          <w:szCs w:val="32"/>
          <w:highlight w:val="none"/>
        </w:rPr>
        <w:t>的，</w:t>
      </w:r>
      <w:r>
        <w:rPr>
          <w:rFonts w:hint="eastAsia" w:ascii="仿宋" w:hAnsi="仿宋" w:eastAsia="仿宋" w:cs="仿宋_GB2312"/>
          <w:color w:val="auto"/>
          <w:sz w:val="32"/>
          <w:szCs w:val="32"/>
        </w:rPr>
        <w:t>将视为违约，保证金不予退回，</w:t>
      </w:r>
      <w:r>
        <w:rPr>
          <w:rFonts w:ascii="仿宋" w:hAnsi="仿宋" w:eastAsia="仿宋" w:cs="仿宋_GB2312"/>
          <w:color w:val="auto"/>
          <w:sz w:val="32"/>
          <w:szCs w:val="32"/>
        </w:rPr>
        <w:t>拍卖</w:t>
      </w:r>
      <w:r>
        <w:rPr>
          <w:rFonts w:hint="eastAsia" w:ascii="仿宋" w:hAnsi="仿宋" w:eastAsia="仿宋" w:cs="仿宋_GB2312"/>
          <w:color w:val="auto"/>
          <w:sz w:val="32"/>
          <w:szCs w:val="32"/>
          <w:lang w:val="en-US" w:eastAsia="zh-CN"/>
        </w:rPr>
        <w:t>房地产权</w:t>
      </w:r>
      <w:r>
        <w:rPr>
          <w:rFonts w:hint="eastAsia" w:ascii="仿宋" w:hAnsi="仿宋" w:eastAsia="仿宋" w:cs="仿宋_GB2312"/>
          <w:color w:val="auto"/>
          <w:sz w:val="32"/>
          <w:szCs w:val="32"/>
        </w:rPr>
        <w:t>将收回。重新拍卖时，原</w:t>
      </w:r>
      <w:r>
        <w:rPr>
          <w:rFonts w:hint="eastAsia" w:ascii="仿宋" w:hAnsi="仿宋" w:eastAsia="仿宋" w:cs="仿宋_GB2312"/>
          <w:color w:val="auto"/>
          <w:sz w:val="32"/>
          <w:szCs w:val="32"/>
          <w:lang w:val="en-US" w:eastAsia="zh-CN"/>
        </w:rPr>
        <w:t>竞得</w:t>
      </w:r>
      <w:r>
        <w:rPr>
          <w:rFonts w:hint="eastAsia" w:ascii="仿宋" w:hAnsi="仿宋" w:eastAsia="仿宋" w:cs="仿宋_GB2312"/>
          <w:color w:val="auto"/>
          <w:sz w:val="32"/>
          <w:szCs w:val="32"/>
        </w:rPr>
        <w:t>人不得参加竞买。再行拍卖的有关事宜按《中华人民共和国拍卖法》第三十九条规定执行。《拍卖法》第三十九条：</w:t>
      </w:r>
      <w:r>
        <w:rPr>
          <w:rFonts w:hint="eastAsia" w:ascii="仿宋" w:hAnsi="仿宋" w:eastAsia="仿宋" w:cs="仿宋_GB2312"/>
          <w:color w:val="auto"/>
          <w:sz w:val="32"/>
          <w:szCs w:val="32"/>
          <w:lang w:val="en-US" w:eastAsia="zh-CN"/>
        </w:rPr>
        <w:t>买受</w:t>
      </w:r>
      <w:r>
        <w:rPr>
          <w:rFonts w:hint="eastAsia" w:ascii="仿宋" w:hAnsi="仿宋" w:eastAsia="仿宋" w:cs="仿宋_GB2312"/>
          <w:color w:val="auto"/>
          <w:sz w:val="32"/>
          <w:szCs w:val="32"/>
        </w:rPr>
        <w:t>人按照约定支付拍卖标的的价款，未按照约定支付价款的，应当承担违约责任，或者由拍卖人征得委托人的同意，将拍卖标的再行拍卖。拍卖标的再行拍卖的，原买受人应当支付首次拍卖中本人及委托人应当支付的佣金。再行拍卖的价款低于原拍卖价款的，原买受人应当补足差额。拒不补交的，将按相关法律法规处理。</w:t>
      </w:r>
    </w:p>
    <w:p w14:paraId="15C35D7F">
      <w:pPr>
        <w:pStyle w:val="11"/>
        <w:spacing w:beforeAutospacing="0" w:afterAutospacing="0" w:line="600" w:lineRule="exact"/>
        <w:ind w:firstLine="630"/>
        <w:outlineLvl w:val="2"/>
        <w:rPr>
          <w:rFonts w:hint="default" w:ascii="仿宋" w:hAnsi="仿宋" w:eastAsia="仿宋" w:cs="仿宋_GB2312"/>
          <w:color w:val="E54C5E" w:themeColor="accent6"/>
          <w:sz w:val="32"/>
          <w:szCs w:val="32"/>
          <w:lang w:val="en-US" w:eastAsia="zh-CN"/>
          <w14:textFill>
            <w14:solidFill>
              <w14:schemeClr w14:val="accent6"/>
            </w14:solidFill>
          </w14:textFill>
        </w:rPr>
      </w:pPr>
      <w:r>
        <w:rPr>
          <w:rFonts w:ascii="仿宋" w:hAnsi="仿宋" w:eastAsia="仿宋" w:cs="仿宋_GB2312"/>
          <w:color w:val="auto"/>
          <w:sz w:val="32"/>
          <w:szCs w:val="32"/>
        </w:rPr>
        <w:t>十</w:t>
      </w:r>
      <w:r>
        <w:rPr>
          <w:rFonts w:hint="eastAsia" w:ascii="仿宋" w:hAnsi="仿宋" w:eastAsia="仿宋" w:cs="仿宋_GB2312"/>
          <w:color w:val="auto"/>
          <w:sz w:val="32"/>
          <w:szCs w:val="32"/>
          <w:lang w:val="en-US" w:eastAsia="zh-CN"/>
        </w:rPr>
        <w:t>一</w:t>
      </w:r>
      <w:r>
        <w:rPr>
          <w:rFonts w:ascii="仿宋" w:hAnsi="仿宋" w:eastAsia="仿宋" w:cs="仿宋_GB2312"/>
          <w:color w:val="auto"/>
          <w:sz w:val="32"/>
          <w:szCs w:val="32"/>
        </w:rPr>
        <w:t>、本次拍卖活动的起拍价、成交价均不含拍卖佣金</w:t>
      </w:r>
      <w:r>
        <w:rPr>
          <w:rFonts w:hint="eastAsia" w:ascii="仿宋" w:hAnsi="仿宋" w:eastAsia="仿宋" w:cs="仿宋_GB2312"/>
          <w:color w:val="auto"/>
          <w:sz w:val="32"/>
          <w:szCs w:val="32"/>
          <w:lang w:eastAsia="zh-CN"/>
        </w:rPr>
        <w:t>。</w:t>
      </w:r>
      <w:r>
        <w:rPr>
          <w:rFonts w:hint="eastAsia" w:ascii="仿宋" w:hAnsi="仿宋" w:eastAsia="仿宋" w:cs="仿宋_GB2312"/>
          <w:color w:val="FF0000"/>
          <w:sz w:val="32"/>
          <w:szCs w:val="32"/>
          <w:lang w:eastAsia="zh-CN"/>
        </w:rPr>
        <w:t>该</w:t>
      </w:r>
      <w:r>
        <w:rPr>
          <w:rFonts w:hint="eastAsia" w:ascii="仿宋" w:hAnsi="仿宋" w:eastAsia="仿宋" w:cs="仿宋_GB2312"/>
          <w:color w:val="E54C5E" w:themeColor="accent6"/>
          <w:sz w:val="32"/>
          <w:szCs w:val="32"/>
          <w:lang w:val="en-US" w:eastAsia="zh-CN"/>
          <w14:textFill>
            <w14:solidFill>
              <w14:schemeClr w14:val="accent6"/>
            </w14:solidFill>
          </w14:textFill>
        </w:rPr>
        <w:t>房地产权</w:t>
      </w:r>
      <w:r>
        <w:rPr>
          <w:rFonts w:hint="eastAsia" w:ascii="仿宋" w:hAnsi="仿宋" w:eastAsia="仿宋" w:cs="仿宋_GB2312"/>
          <w:color w:val="E54C5E" w:themeColor="accent6"/>
          <w:sz w:val="32"/>
          <w:szCs w:val="32"/>
          <w:lang w:eastAsia="zh-CN"/>
          <w14:textFill>
            <w14:solidFill>
              <w14:schemeClr w14:val="accent6"/>
            </w14:solidFill>
          </w14:textFill>
        </w:rPr>
        <w:t>拍卖交易涉及的税费，根据税法的相关规定，应由</w:t>
      </w:r>
      <w:r>
        <w:rPr>
          <w:rFonts w:hint="eastAsia" w:ascii="仿宋" w:hAnsi="仿宋" w:eastAsia="仿宋" w:cs="仿宋_GB2312"/>
          <w:color w:val="E54C5E" w:themeColor="accent6"/>
          <w:sz w:val="32"/>
          <w:szCs w:val="32"/>
          <w:lang w:val="en-US" w:eastAsia="zh-CN"/>
          <w14:textFill>
            <w14:solidFill>
              <w14:schemeClr w14:val="accent6"/>
            </w14:solidFill>
          </w14:textFill>
        </w:rPr>
        <w:t>原房地产权人承担缴纳的税费由原房地产权人自行承担缴纳，竞得人自身应承担缴纳</w:t>
      </w:r>
      <w:r>
        <w:rPr>
          <w:rFonts w:ascii="仿宋" w:hAnsi="仿宋" w:eastAsia="仿宋" w:cs="仿宋_GB2312"/>
          <w:color w:val="E54C5E" w:themeColor="accent6"/>
          <w:sz w:val="32"/>
          <w:szCs w:val="32"/>
          <w14:textFill>
            <w14:solidFill>
              <w14:schemeClr w14:val="accent6"/>
            </w14:solidFill>
          </w14:textFill>
        </w:rPr>
        <w:t>的税费由</w:t>
      </w:r>
      <w:r>
        <w:rPr>
          <w:rFonts w:hint="eastAsia" w:ascii="仿宋" w:hAnsi="仿宋" w:eastAsia="仿宋" w:cs="仿宋_GB2312"/>
          <w:color w:val="E54C5E" w:themeColor="accent6"/>
          <w:sz w:val="32"/>
          <w:szCs w:val="32"/>
          <w:lang w:val="en-US" w:eastAsia="zh-CN"/>
          <w14:textFill>
            <w14:solidFill>
              <w14:schemeClr w14:val="accent6"/>
            </w14:solidFill>
          </w14:textFill>
        </w:rPr>
        <w:t>竞得</w:t>
      </w:r>
      <w:r>
        <w:rPr>
          <w:rFonts w:ascii="仿宋" w:hAnsi="仿宋" w:eastAsia="仿宋" w:cs="仿宋_GB2312"/>
          <w:color w:val="E54C5E" w:themeColor="accent6"/>
          <w:sz w:val="32"/>
          <w:szCs w:val="32"/>
          <w14:textFill>
            <w14:solidFill>
              <w14:schemeClr w14:val="accent6"/>
            </w14:solidFill>
          </w14:textFill>
        </w:rPr>
        <w:t>人</w:t>
      </w:r>
      <w:r>
        <w:rPr>
          <w:rFonts w:hint="eastAsia" w:ascii="仿宋" w:hAnsi="仿宋" w:eastAsia="仿宋" w:cs="仿宋_GB2312"/>
          <w:color w:val="E54C5E" w:themeColor="accent6"/>
          <w:sz w:val="32"/>
          <w:szCs w:val="32"/>
          <w:lang w:eastAsia="zh-CN"/>
          <w14:textFill>
            <w14:solidFill>
              <w14:schemeClr w14:val="accent6"/>
            </w14:solidFill>
          </w14:textFill>
        </w:rPr>
        <w:t>自行</w:t>
      </w:r>
      <w:r>
        <w:rPr>
          <w:rFonts w:ascii="仿宋" w:hAnsi="仿宋" w:eastAsia="仿宋" w:cs="仿宋_GB2312"/>
          <w:color w:val="E54C5E" w:themeColor="accent6"/>
          <w:sz w:val="32"/>
          <w:szCs w:val="32"/>
          <w14:textFill>
            <w14:solidFill>
              <w14:schemeClr w14:val="accent6"/>
            </w14:solidFill>
          </w14:textFill>
        </w:rPr>
        <w:t>承担</w:t>
      </w:r>
      <w:r>
        <w:rPr>
          <w:rFonts w:hint="eastAsia" w:ascii="仿宋" w:hAnsi="仿宋" w:eastAsia="仿宋" w:cs="仿宋_GB2312"/>
          <w:color w:val="E54C5E" w:themeColor="accent6"/>
          <w:sz w:val="32"/>
          <w:szCs w:val="32"/>
          <w:lang w:eastAsia="zh-CN"/>
          <w14:textFill>
            <w14:solidFill>
              <w14:schemeClr w14:val="accent6"/>
            </w14:solidFill>
          </w14:textFill>
        </w:rPr>
        <w:t>缴纳</w:t>
      </w:r>
      <w:r>
        <w:rPr>
          <w:rFonts w:hint="eastAsia" w:ascii="仿宋" w:hAnsi="仿宋" w:eastAsia="仿宋" w:cs="仿宋_GB2312"/>
          <w:color w:val="E54C5E" w:themeColor="accent6"/>
          <w:sz w:val="32"/>
          <w:szCs w:val="32"/>
          <w:lang w:val="en-US" w:eastAsia="zh-CN"/>
          <w14:textFill>
            <w14:solidFill>
              <w14:schemeClr w14:val="accent6"/>
            </w14:solidFill>
          </w14:textFill>
        </w:rPr>
        <w:t>。</w:t>
      </w:r>
    </w:p>
    <w:p w14:paraId="1509F97E">
      <w:pPr>
        <w:pStyle w:val="11"/>
        <w:spacing w:beforeAutospacing="0" w:afterAutospacing="0" w:line="600" w:lineRule="exact"/>
        <w:ind w:firstLine="630"/>
        <w:outlineLvl w:val="2"/>
        <w:rPr>
          <w:rFonts w:ascii="仿宋" w:hAnsi="仿宋" w:eastAsia="仿宋" w:cs="仿宋_GB2312"/>
          <w:color w:val="auto"/>
          <w:sz w:val="32"/>
          <w:szCs w:val="32"/>
        </w:rPr>
      </w:pPr>
      <w:r>
        <w:rPr>
          <w:rFonts w:ascii="仿宋" w:hAnsi="仿宋" w:eastAsia="仿宋" w:cs="仿宋_GB2312"/>
          <w:color w:val="auto"/>
          <w:sz w:val="32"/>
          <w:szCs w:val="32"/>
        </w:rPr>
        <w:t>十</w:t>
      </w:r>
      <w:r>
        <w:rPr>
          <w:rFonts w:hint="eastAsia" w:ascii="仿宋" w:hAnsi="仿宋" w:eastAsia="仿宋" w:cs="仿宋_GB2312"/>
          <w:color w:val="auto"/>
          <w:sz w:val="32"/>
          <w:szCs w:val="32"/>
          <w:lang w:val="en-US" w:eastAsia="zh-CN"/>
        </w:rPr>
        <w:t>二</w:t>
      </w:r>
      <w:r>
        <w:rPr>
          <w:rFonts w:ascii="仿宋" w:hAnsi="仿宋" w:eastAsia="仿宋" w:cs="仿宋_GB2312"/>
          <w:color w:val="auto"/>
          <w:sz w:val="32"/>
          <w:szCs w:val="32"/>
        </w:rPr>
        <w:t>、委托人和拍卖人在拍卖会前均已履行拍卖</w:t>
      </w:r>
      <w:r>
        <w:rPr>
          <w:rFonts w:hint="eastAsia" w:ascii="仿宋" w:hAnsi="仿宋" w:eastAsia="仿宋" w:cs="仿宋_GB2312"/>
          <w:color w:val="auto"/>
          <w:sz w:val="32"/>
          <w:szCs w:val="32"/>
          <w:lang w:val="en-US" w:eastAsia="zh-CN"/>
        </w:rPr>
        <w:t>房地产权</w:t>
      </w:r>
      <w:r>
        <w:rPr>
          <w:rFonts w:ascii="仿宋" w:hAnsi="仿宋" w:eastAsia="仿宋" w:cs="仿宋_GB2312"/>
          <w:color w:val="auto"/>
          <w:sz w:val="32"/>
          <w:szCs w:val="32"/>
        </w:rPr>
        <w:t>展示及告知的义务，委托人和拍卖人向竞买人提供的拍卖</w:t>
      </w:r>
      <w:r>
        <w:rPr>
          <w:rFonts w:hint="eastAsia" w:ascii="仿宋" w:hAnsi="仿宋" w:eastAsia="仿宋" w:cs="仿宋_GB2312"/>
          <w:color w:val="auto"/>
          <w:sz w:val="32"/>
          <w:szCs w:val="32"/>
          <w:lang w:val="en-US" w:eastAsia="zh-CN"/>
        </w:rPr>
        <w:t>房地产权</w:t>
      </w:r>
      <w:r>
        <w:rPr>
          <w:rFonts w:ascii="仿宋" w:hAnsi="仿宋" w:eastAsia="仿宋" w:cs="仿宋_GB2312"/>
          <w:color w:val="auto"/>
          <w:sz w:val="32"/>
          <w:szCs w:val="32"/>
        </w:rPr>
        <w:t>拍卖资料，仅供参考，不作成交依据，委托人和拍卖人对其不作任何承诺和担保，竞买人务必在拍卖前到拍卖</w:t>
      </w:r>
      <w:r>
        <w:rPr>
          <w:rFonts w:hint="eastAsia" w:ascii="仿宋" w:hAnsi="仿宋" w:eastAsia="仿宋" w:cs="仿宋_GB2312"/>
          <w:color w:val="auto"/>
          <w:sz w:val="32"/>
          <w:szCs w:val="32"/>
          <w:lang w:val="en-US" w:eastAsia="zh-CN"/>
        </w:rPr>
        <w:t>房地产权</w:t>
      </w:r>
      <w:r>
        <w:rPr>
          <w:rFonts w:ascii="仿宋" w:hAnsi="仿宋" w:eastAsia="仿宋" w:cs="仿宋_GB2312"/>
          <w:color w:val="auto"/>
          <w:sz w:val="32"/>
          <w:szCs w:val="32"/>
        </w:rPr>
        <w:t>现场进行详细勘查，接受拍卖</w:t>
      </w:r>
      <w:r>
        <w:rPr>
          <w:rFonts w:hint="eastAsia" w:ascii="仿宋" w:hAnsi="仿宋" w:eastAsia="仿宋" w:cs="仿宋_GB2312"/>
          <w:color w:val="auto"/>
          <w:sz w:val="32"/>
          <w:szCs w:val="32"/>
          <w:lang w:val="en-US" w:eastAsia="zh-CN"/>
        </w:rPr>
        <w:t>房地产权</w:t>
      </w:r>
      <w:r>
        <w:rPr>
          <w:rFonts w:ascii="仿宋" w:hAnsi="仿宋" w:eastAsia="仿宋" w:cs="仿宋_GB2312"/>
          <w:color w:val="auto"/>
          <w:sz w:val="32"/>
          <w:szCs w:val="32"/>
        </w:rPr>
        <w:t>现状。竞买人一旦参与竞买，视为接受本次拍卖会的竞买规则及拍卖</w:t>
      </w:r>
      <w:r>
        <w:rPr>
          <w:rFonts w:hint="eastAsia" w:ascii="仿宋" w:hAnsi="仿宋" w:eastAsia="仿宋" w:cs="仿宋_GB2312"/>
          <w:color w:val="auto"/>
          <w:sz w:val="32"/>
          <w:szCs w:val="32"/>
          <w:lang w:val="en-US" w:eastAsia="zh-CN"/>
        </w:rPr>
        <w:t>房地产权</w:t>
      </w:r>
      <w:r>
        <w:rPr>
          <w:rFonts w:ascii="仿宋" w:hAnsi="仿宋" w:eastAsia="仿宋" w:cs="仿宋_GB2312"/>
          <w:color w:val="auto"/>
          <w:sz w:val="32"/>
          <w:szCs w:val="32"/>
        </w:rPr>
        <w:t>现状和有关拍卖</w:t>
      </w:r>
      <w:r>
        <w:rPr>
          <w:rFonts w:hint="eastAsia" w:ascii="仿宋" w:hAnsi="仿宋" w:eastAsia="仿宋" w:cs="仿宋_GB2312"/>
          <w:color w:val="auto"/>
          <w:sz w:val="32"/>
          <w:szCs w:val="32"/>
          <w:lang w:val="en-US" w:eastAsia="zh-CN"/>
        </w:rPr>
        <w:t>房地产权</w:t>
      </w:r>
      <w:r>
        <w:rPr>
          <w:rFonts w:ascii="仿宋" w:hAnsi="仿宋" w:eastAsia="仿宋" w:cs="仿宋_GB2312"/>
          <w:color w:val="auto"/>
          <w:sz w:val="32"/>
          <w:szCs w:val="32"/>
        </w:rPr>
        <w:t>的特别说明。竞买人交纳保证金参与竞买，即视为对本竞买须知的认可并遵循本规定，不再提出异议，竞买人须依此对自己在拍卖过程中的行为负责。</w:t>
      </w:r>
    </w:p>
    <w:p w14:paraId="6E5B868C">
      <w:pPr>
        <w:pStyle w:val="11"/>
        <w:spacing w:beforeAutospacing="0" w:afterAutospacing="0" w:line="600" w:lineRule="exact"/>
        <w:ind w:firstLine="630"/>
        <w:outlineLvl w:val="2"/>
        <w:rPr>
          <w:rFonts w:ascii="仿宋" w:hAnsi="仿宋" w:eastAsia="仿宋" w:cs="仿宋_GB2312"/>
          <w:color w:val="auto"/>
          <w:sz w:val="32"/>
          <w:szCs w:val="32"/>
        </w:rPr>
      </w:pPr>
      <w:r>
        <w:rPr>
          <w:rFonts w:ascii="仿宋" w:hAnsi="仿宋" w:eastAsia="仿宋" w:cs="仿宋_GB2312"/>
          <w:color w:val="auto"/>
          <w:sz w:val="32"/>
          <w:szCs w:val="32"/>
        </w:rPr>
        <w:t>参加拍卖会的竞买人不得阻挠其他竞买人竞拍，不得操纵、垄断竞拍价格，严禁竞买人恶意串标，上述行为一经发现，将取消其竞买资格，并追究相关的法律责任。</w:t>
      </w:r>
    </w:p>
    <w:p w14:paraId="589E6853">
      <w:pPr>
        <w:pStyle w:val="11"/>
        <w:spacing w:beforeAutospacing="0" w:afterAutospacing="0" w:line="600" w:lineRule="exact"/>
        <w:ind w:firstLine="640" w:firstLineChars="200"/>
        <w:outlineLvl w:val="2"/>
        <w:rPr>
          <w:rFonts w:ascii="仿宋" w:hAnsi="仿宋" w:eastAsia="仿宋" w:cs="仿宋_GB2312"/>
          <w:color w:val="auto"/>
          <w:sz w:val="32"/>
          <w:szCs w:val="32"/>
        </w:rPr>
      </w:pPr>
      <w:r>
        <w:rPr>
          <w:rFonts w:ascii="仿宋" w:hAnsi="仿宋" w:eastAsia="仿宋" w:cs="仿宋_GB2312"/>
          <w:color w:val="auto"/>
          <w:sz w:val="32"/>
          <w:szCs w:val="32"/>
        </w:rPr>
        <w:t>十</w:t>
      </w:r>
      <w:r>
        <w:rPr>
          <w:rFonts w:hint="eastAsia" w:ascii="仿宋" w:hAnsi="仿宋" w:eastAsia="仿宋" w:cs="仿宋_GB2312"/>
          <w:color w:val="auto"/>
          <w:sz w:val="32"/>
          <w:szCs w:val="32"/>
          <w:lang w:val="en-US" w:eastAsia="zh-CN"/>
        </w:rPr>
        <w:t>三</w:t>
      </w:r>
      <w:r>
        <w:rPr>
          <w:rFonts w:ascii="仿宋" w:hAnsi="仿宋" w:eastAsia="仿宋" w:cs="仿宋_GB2312"/>
          <w:color w:val="auto"/>
          <w:sz w:val="32"/>
          <w:szCs w:val="32"/>
        </w:rPr>
        <w:t>、根据法律规定，拍卖</w:t>
      </w:r>
      <w:r>
        <w:rPr>
          <w:rFonts w:hint="eastAsia" w:ascii="仿宋" w:hAnsi="仿宋" w:eastAsia="仿宋" w:cs="仿宋_GB2312"/>
          <w:color w:val="auto"/>
          <w:sz w:val="32"/>
          <w:szCs w:val="32"/>
          <w:lang w:val="en-US" w:eastAsia="zh-CN"/>
        </w:rPr>
        <w:t>房地产权</w:t>
      </w:r>
      <w:r>
        <w:rPr>
          <w:rFonts w:ascii="仿宋" w:hAnsi="仿宋" w:eastAsia="仿宋" w:cs="仿宋_GB2312"/>
          <w:color w:val="auto"/>
          <w:sz w:val="32"/>
          <w:szCs w:val="32"/>
        </w:rPr>
        <w:t>委托人有权在拍卖会开始前、拍卖过程中，中止拍卖或撤回拍卖。</w:t>
      </w:r>
    </w:p>
    <w:p w14:paraId="05FF56ED">
      <w:pPr>
        <w:spacing w:line="580" w:lineRule="exact"/>
        <w:ind w:firstLine="640" w:firstLineChars="200"/>
        <w:outlineLvl w:val="2"/>
        <w:rPr>
          <w:rFonts w:ascii="仿宋" w:hAnsi="仿宋" w:eastAsia="仿宋"/>
          <w:color w:val="auto"/>
        </w:rPr>
      </w:pPr>
      <w:r>
        <w:rPr>
          <w:rFonts w:hint="eastAsia" w:ascii="仿宋" w:hAnsi="仿宋" w:eastAsia="仿宋" w:cs="仿宋_GB2312"/>
          <w:color w:val="auto"/>
          <w:sz w:val="32"/>
          <w:szCs w:val="32"/>
        </w:rPr>
        <w:t>十</w:t>
      </w:r>
      <w:r>
        <w:rPr>
          <w:rFonts w:hint="eastAsia" w:ascii="仿宋" w:hAnsi="仿宋" w:eastAsia="仿宋" w:cs="仿宋_GB2312"/>
          <w:color w:val="auto"/>
          <w:sz w:val="32"/>
          <w:szCs w:val="32"/>
          <w:lang w:val="en-US" w:eastAsia="zh-CN"/>
        </w:rPr>
        <w:t>四</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竞得</w:t>
      </w:r>
      <w:r>
        <w:rPr>
          <w:rFonts w:hint="eastAsia" w:ascii="仿宋" w:hAnsi="仿宋" w:eastAsia="仿宋" w:cs="仿宋_GB2312"/>
          <w:color w:val="auto"/>
          <w:sz w:val="32"/>
          <w:szCs w:val="32"/>
        </w:rPr>
        <w:t>人必须在拍卖结果公示无异议（公示时间不少于5日）后10个工作日内持《拍卖成交确认书》等相关材料与</w:t>
      </w:r>
      <w:r>
        <w:rPr>
          <w:rFonts w:hint="eastAsia" w:ascii="仿宋" w:hAnsi="仿宋" w:eastAsia="仿宋" w:cs="仿宋_GB2312"/>
          <w:color w:val="auto"/>
          <w:sz w:val="32"/>
          <w:szCs w:val="32"/>
          <w:highlight w:val="none"/>
          <w:lang w:eastAsia="zh-CN"/>
        </w:rPr>
        <w:t>大化县土地收购储备交易所</w:t>
      </w:r>
      <w:r>
        <w:rPr>
          <w:rFonts w:hint="eastAsia" w:ascii="仿宋" w:hAnsi="仿宋" w:eastAsia="仿宋" w:cs="仿宋_GB2312"/>
          <w:color w:val="auto"/>
          <w:sz w:val="32"/>
          <w:szCs w:val="32"/>
        </w:rPr>
        <w:t>签订《</w:t>
      </w:r>
      <w:r>
        <w:rPr>
          <w:rFonts w:hint="eastAsia" w:ascii="仿宋" w:hAnsi="仿宋" w:eastAsia="仿宋" w:cs="仿宋_GB2312"/>
          <w:color w:val="auto"/>
          <w:sz w:val="32"/>
          <w:szCs w:val="32"/>
          <w:lang w:val="en-US" w:eastAsia="zh-CN"/>
        </w:rPr>
        <w:t>房地产权转让</w:t>
      </w:r>
      <w:r>
        <w:rPr>
          <w:rFonts w:hint="eastAsia" w:ascii="仿宋" w:hAnsi="仿宋" w:eastAsia="仿宋" w:cs="仿宋_GB2312"/>
          <w:color w:val="auto"/>
          <w:sz w:val="32"/>
          <w:szCs w:val="32"/>
        </w:rPr>
        <w:t>合同》，在签订《</w:t>
      </w:r>
      <w:r>
        <w:rPr>
          <w:rFonts w:hint="eastAsia" w:ascii="仿宋" w:hAnsi="仿宋" w:eastAsia="仿宋" w:cs="仿宋_GB2312"/>
          <w:color w:val="auto"/>
          <w:sz w:val="32"/>
          <w:szCs w:val="32"/>
          <w:lang w:val="en-US" w:eastAsia="zh-CN"/>
        </w:rPr>
        <w:t>房地产权转让</w:t>
      </w:r>
      <w:r>
        <w:rPr>
          <w:rFonts w:hint="eastAsia" w:ascii="仿宋" w:hAnsi="仿宋" w:eastAsia="仿宋" w:cs="仿宋_GB2312"/>
          <w:color w:val="auto"/>
          <w:sz w:val="32"/>
          <w:szCs w:val="32"/>
        </w:rPr>
        <w:t>合同》后30日内付清拍卖成交价款。</w:t>
      </w:r>
    </w:p>
    <w:p w14:paraId="2C7F982E">
      <w:pPr>
        <w:spacing w:line="580" w:lineRule="exact"/>
        <w:ind w:firstLine="640" w:firstLineChars="200"/>
        <w:outlineLvl w:val="2"/>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rPr>
        <w:t>十</w:t>
      </w:r>
      <w:r>
        <w:rPr>
          <w:rFonts w:hint="eastAsia" w:ascii="仿宋" w:hAnsi="仿宋" w:eastAsia="仿宋" w:cs="仿宋_GB2312"/>
          <w:color w:val="auto"/>
          <w:sz w:val="32"/>
          <w:szCs w:val="32"/>
          <w:lang w:val="en-US" w:eastAsia="zh-CN"/>
        </w:rPr>
        <w:t>五</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注意事项</w:t>
      </w:r>
    </w:p>
    <w:p w14:paraId="6B1F55A7">
      <w:pPr>
        <w:spacing w:line="580" w:lineRule="exact"/>
        <w:ind w:firstLine="640" w:firstLineChars="200"/>
        <w:outlineLvl w:val="2"/>
        <w:rPr>
          <w:rFonts w:ascii="仿宋" w:hAnsi="仿宋" w:eastAsia="仿宋" w:cs="仿宋_GB2312"/>
          <w:bCs/>
          <w:color w:val="auto"/>
          <w:sz w:val="32"/>
          <w:szCs w:val="32"/>
        </w:rPr>
      </w:pP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一</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若</w:t>
      </w:r>
      <w:r>
        <w:rPr>
          <w:rFonts w:hint="eastAsia" w:ascii="仿宋" w:hAnsi="仿宋" w:eastAsia="仿宋" w:cs="仿宋_GB2312"/>
          <w:color w:val="auto"/>
          <w:sz w:val="32"/>
          <w:szCs w:val="32"/>
          <w:lang w:val="en-US" w:eastAsia="zh-CN"/>
        </w:rPr>
        <w:t>竞得</w:t>
      </w:r>
      <w:r>
        <w:rPr>
          <w:rFonts w:hint="eastAsia" w:ascii="仿宋" w:hAnsi="仿宋" w:eastAsia="仿宋" w:cs="仿宋_GB2312"/>
          <w:color w:val="auto"/>
          <w:sz w:val="32"/>
          <w:szCs w:val="32"/>
        </w:rPr>
        <w:t>人</w:t>
      </w:r>
      <w:r>
        <w:rPr>
          <w:rFonts w:hint="eastAsia" w:ascii="仿宋" w:hAnsi="仿宋" w:eastAsia="仿宋" w:cs="仿宋_GB2312"/>
          <w:color w:val="auto"/>
          <w:sz w:val="32"/>
          <w:szCs w:val="32"/>
          <w:lang w:val="en-US" w:eastAsia="zh-CN"/>
        </w:rPr>
        <w:t>拒绝</w:t>
      </w:r>
      <w:r>
        <w:rPr>
          <w:rFonts w:hint="eastAsia" w:ascii="仿宋" w:hAnsi="仿宋" w:eastAsia="仿宋" w:cs="仿宋_GB2312"/>
          <w:color w:val="auto"/>
          <w:sz w:val="32"/>
          <w:szCs w:val="32"/>
        </w:rPr>
        <w:t>签订《</w:t>
      </w:r>
      <w:r>
        <w:rPr>
          <w:rFonts w:hint="eastAsia" w:ascii="仿宋" w:hAnsi="仿宋" w:eastAsia="仿宋" w:cs="仿宋_GB2312"/>
          <w:color w:val="auto"/>
          <w:sz w:val="32"/>
          <w:szCs w:val="32"/>
          <w:lang w:val="en-US" w:eastAsia="zh-CN"/>
        </w:rPr>
        <w:t>房地产权转让</w:t>
      </w:r>
      <w:r>
        <w:rPr>
          <w:rFonts w:hint="eastAsia" w:ascii="仿宋" w:hAnsi="仿宋" w:eastAsia="仿宋" w:cs="仿宋_GB2312"/>
          <w:color w:val="auto"/>
          <w:sz w:val="32"/>
          <w:szCs w:val="32"/>
        </w:rPr>
        <w:t>合同》或逾期不</w:t>
      </w:r>
      <w:r>
        <w:rPr>
          <w:rFonts w:hint="eastAsia" w:ascii="仿宋" w:hAnsi="仿宋" w:eastAsia="仿宋" w:cs="仿宋_GB2312"/>
          <w:color w:val="auto"/>
          <w:sz w:val="32"/>
          <w:szCs w:val="32"/>
          <w:lang w:val="en-US" w:eastAsia="zh-CN"/>
        </w:rPr>
        <w:t>签订《房地产权转让</w:t>
      </w:r>
      <w:r>
        <w:rPr>
          <w:rFonts w:hint="eastAsia" w:ascii="仿宋" w:hAnsi="仿宋" w:eastAsia="仿宋" w:cs="仿宋_GB2312"/>
          <w:color w:val="auto"/>
          <w:sz w:val="32"/>
          <w:szCs w:val="32"/>
        </w:rPr>
        <w:t>合同</w:t>
      </w:r>
      <w:r>
        <w:rPr>
          <w:rFonts w:hint="eastAsia" w:ascii="仿宋" w:hAnsi="仿宋" w:eastAsia="仿宋" w:cs="仿宋_GB2312"/>
          <w:color w:val="auto"/>
          <w:sz w:val="32"/>
          <w:szCs w:val="32"/>
          <w:lang w:val="en-US" w:eastAsia="zh-CN"/>
        </w:rPr>
        <w:t>》的，拍卖委托</w:t>
      </w:r>
      <w:r>
        <w:rPr>
          <w:rFonts w:hint="eastAsia" w:ascii="仿宋" w:hAnsi="仿宋" w:eastAsia="仿宋" w:cs="仿宋_GB2312"/>
          <w:color w:val="auto"/>
          <w:sz w:val="32"/>
          <w:szCs w:val="32"/>
        </w:rPr>
        <w:t>人有权取消</w:t>
      </w:r>
      <w:r>
        <w:rPr>
          <w:rFonts w:hint="eastAsia" w:ascii="仿宋" w:hAnsi="仿宋" w:eastAsia="仿宋" w:cs="仿宋_GB2312"/>
          <w:color w:val="auto"/>
          <w:sz w:val="32"/>
          <w:szCs w:val="32"/>
          <w:lang w:val="en-US" w:eastAsia="zh-CN"/>
        </w:rPr>
        <w:t>竞得</w:t>
      </w:r>
      <w:r>
        <w:rPr>
          <w:rFonts w:hint="eastAsia" w:ascii="仿宋" w:hAnsi="仿宋" w:eastAsia="仿宋" w:cs="仿宋_GB2312"/>
          <w:color w:val="auto"/>
          <w:sz w:val="32"/>
          <w:szCs w:val="32"/>
        </w:rPr>
        <w:t>人的</w:t>
      </w:r>
      <w:r>
        <w:rPr>
          <w:rFonts w:hint="eastAsia" w:ascii="仿宋" w:hAnsi="仿宋" w:eastAsia="仿宋" w:cs="仿宋_GB2312"/>
          <w:color w:val="auto"/>
          <w:sz w:val="32"/>
          <w:szCs w:val="32"/>
          <w:lang w:val="en-US" w:eastAsia="zh-CN"/>
        </w:rPr>
        <w:t>竞得</w:t>
      </w:r>
      <w:r>
        <w:rPr>
          <w:rFonts w:hint="eastAsia" w:ascii="仿宋" w:hAnsi="仿宋" w:eastAsia="仿宋" w:cs="仿宋_GB2312"/>
          <w:color w:val="auto"/>
          <w:sz w:val="32"/>
          <w:szCs w:val="32"/>
        </w:rPr>
        <w:t>资格，终止已签订的《拍卖成交确认书》，</w:t>
      </w:r>
      <w:r>
        <w:rPr>
          <w:rFonts w:hint="eastAsia" w:ascii="仿宋" w:hAnsi="仿宋" w:eastAsia="仿宋" w:cs="仿宋_GB2312"/>
          <w:bCs/>
          <w:color w:val="auto"/>
          <w:sz w:val="32"/>
          <w:szCs w:val="32"/>
        </w:rPr>
        <w:t>不退回</w:t>
      </w:r>
      <w:r>
        <w:rPr>
          <w:rFonts w:hint="eastAsia" w:ascii="仿宋" w:hAnsi="仿宋" w:eastAsia="仿宋" w:cs="仿宋_GB2312"/>
          <w:bCs/>
          <w:color w:val="auto"/>
          <w:sz w:val="32"/>
          <w:szCs w:val="32"/>
          <w:lang w:val="en-US" w:eastAsia="zh-CN"/>
        </w:rPr>
        <w:t>竞得</w:t>
      </w:r>
      <w:r>
        <w:rPr>
          <w:rFonts w:hint="eastAsia" w:ascii="仿宋" w:hAnsi="仿宋" w:eastAsia="仿宋" w:cs="仿宋_GB2312"/>
          <w:bCs/>
          <w:color w:val="auto"/>
          <w:sz w:val="32"/>
          <w:szCs w:val="32"/>
        </w:rPr>
        <w:t>人原</w:t>
      </w:r>
      <w:r>
        <w:rPr>
          <w:rFonts w:hint="eastAsia" w:ascii="仿宋" w:hAnsi="仿宋" w:eastAsia="仿宋" w:cs="仿宋_GB2312"/>
          <w:color w:val="auto"/>
          <w:sz w:val="32"/>
          <w:szCs w:val="32"/>
        </w:rPr>
        <w:t>交纳的竞买保证金和已支付的拍卖成交价款，若</w:t>
      </w:r>
      <w:r>
        <w:rPr>
          <w:rFonts w:hint="eastAsia" w:ascii="仿宋" w:hAnsi="仿宋" w:eastAsia="仿宋" w:cs="仿宋_GB2312"/>
          <w:color w:val="auto"/>
          <w:sz w:val="32"/>
          <w:szCs w:val="32"/>
          <w:lang w:val="en-US" w:eastAsia="zh-CN"/>
        </w:rPr>
        <w:t>该宗房地产权</w:t>
      </w:r>
      <w:r>
        <w:rPr>
          <w:rFonts w:hint="eastAsia" w:ascii="仿宋" w:hAnsi="仿宋" w:eastAsia="仿宋" w:cs="仿宋_GB2312"/>
          <w:color w:val="auto"/>
          <w:sz w:val="32"/>
          <w:szCs w:val="32"/>
        </w:rPr>
        <w:t>另行</w:t>
      </w:r>
      <w:r>
        <w:rPr>
          <w:rFonts w:hint="eastAsia" w:ascii="仿宋" w:hAnsi="仿宋" w:eastAsia="仿宋" w:cs="仿宋_GB2312"/>
          <w:color w:val="auto"/>
          <w:sz w:val="32"/>
          <w:szCs w:val="32"/>
          <w:lang w:val="en-US" w:eastAsia="zh-CN"/>
        </w:rPr>
        <w:t>拍卖</w:t>
      </w:r>
      <w:r>
        <w:rPr>
          <w:rFonts w:hint="eastAsia" w:ascii="仿宋" w:hAnsi="仿宋" w:eastAsia="仿宋" w:cs="仿宋_GB2312"/>
          <w:color w:val="auto"/>
          <w:sz w:val="32"/>
          <w:szCs w:val="32"/>
        </w:rPr>
        <w:t>时成交的价款低于本次拍卖成交价款的，由</w:t>
      </w:r>
      <w:r>
        <w:rPr>
          <w:rFonts w:hint="eastAsia" w:ascii="仿宋" w:hAnsi="仿宋" w:eastAsia="仿宋" w:cs="仿宋_GB2312"/>
          <w:color w:val="auto"/>
          <w:sz w:val="32"/>
          <w:szCs w:val="32"/>
          <w:lang w:val="en-US" w:eastAsia="zh-CN"/>
        </w:rPr>
        <w:t>原竞得</w:t>
      </w:r>
      <w:r>
        <w:rPr>
          <w:rFonts w:hint="eastAsia" w:ascii="仿宋" w:hAnsi="仿宋" w:eastAsia="仿宋" w:cs="仿宋_GB2312"/>
          <w:color w:val="auto"/>
          <w:sz w:val="32"/>
          <w:szCs w:val="32"/>
        </w:rPr>
        <w:t>人补足差额价款，并承担相关法律责任</w:t>
      </w:r>
      <w:r>
        <w:rPr>
          <w:rFonts w:hint="eastAsia" w:ascii="仿宋" w:hAnsi="仿宋" w:eastAsia="仿宋" w:cs="仿宋_GB2312"/>
          <w:bCs/>
          <w:color w:val="auto"/>
          <w:sz w:val="32"/>
          <w:szCs w:val="32"/>
        </w:rPr>
        <w:t>。</w:t>
      </w:r>
    </w:p>
    <w:p w14:paraId="31006D63">
      <w:pPr>
        <w:spacing w:line="580" w:lineRule="exact"/>
        <w:ind w:firstLine="640" w:firstLineChars="200"/>
        <w:outlineLvl w:val="2"/>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二</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若竞得人逾期未付清拍卖成交价款的，拍卖委托人有权解除已签订的《房地产权转让</w:t>
      </w:r>
      <w:r>
        <w:rPr>
          <w:rFonts w:hint="eastAsia" w:ascii="仿宋" w:hAnsi="仿宋" w:eastAsia="仿宋" w:cs="仿宋_GB2312"/>
          <w:color w:val="auto"/>
          <w:sz w:val="32"/>
          <w:szCs w:val="32"/>
        </w:rPr>
        <w:t>合同</w:t>
      </w:r>
      <w:r>
        <w:rPr>
          <w:rFonts w:hint="eastAsia" w:ascii="仿宋" w:hAnsi="仿宋" w:eastAsia="仿宋" w:cs="仿宋_GB2312"/>
          <w:color w:val="auto"/>
          <w:sz w:val="32"/>
          <w:szCs w:val="32"/>
          <w:lang w:val="en-US" w:eastAsia="zh-CN"/>
        </w:rPr>
        <w:t>》，终止已签订的</w:t>
      </w:r>
      <w:r>
        <w:rPr>
          <w:rFonts w:hint="eastAsia" w:ascii="仿宋" w:hAnsi="仿宋" w:eastAsia="仿宋" w:cs="仿宋_GB2312"/>
          <w:color w:val="auto"/>
          <w:sz w:val="32"/>
          <w:szCs w:val="32"/>
        </w:rPr>
        <w:t>《拍卖成交确认书》</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收回该宗房地产权，</w:t>
      </w:r>
      <w:r>
        <w:rPr>
          <w:rFonts w:hint="eastAsia" w:ascii="仿宋" w:hAnsi="仿宋" w:eastAsia="仿宋" w:cs="仿宋_GB2312"/>
          <w:bCs/>
          <w:color w:val="auto"/>
          <w:sz w:val="32"/>
          <w:szCs w:val="32"/>
        </w:rPr>
        <w:t>不退回</w:t>
      </w:r>
      <w:r>
        <w:rPr>
          <w:rFonts w:hint="eastAsia" w:ascii="仿宋" w:hAnsi="仿宋" w:eastAsia="仿宋" w:cs="仿宋_GB2312"/>
          <w:bCs/>
          <w:color w:val="auto"/>
          <w:sz w:val="32"/>
          <w:szCs w:val="32"/>
          <w:lang w:val="en-US" w:eastAsia="zh-CN"/>
        </w:rPr>
        <w:t>竞得</w:t>
      </w:r>
      <w:r>
        <w:rPr>
          <w:rFonts w:hint="eastAsia" w:ascii="仿宋" w:hAnsi="仿宋" w:eastAsia="仿宋" w:cs="仿宋_GB2312"/>
          <w:bCs/>
          <w:color w:val="auto"/>
          <w:sz w:val="32"/>
          <w:szCs w:val="32"/>
        </w:rPr>
        <w:t>人原</w:t>
      </w:r>
      <w:r>
        <w:rPr>
          <w:rFonts w:hint="eastAsia" w:ascii="仿宋" w:hAnsi="仿宋" w:eastAsia="仿宋" w:cs="仿宋_GB2312"/>
          <w:color w:val="auto"/>
          <w:sz w:val="32"/>
          <w:szCs w:val="32"/>
        </w:rPr>
        <w:t>交纳的竞买保证金和已支付的拍卖成交价款</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若该宗房地产权另行拍卖时</w:t>
      </w:r>
      <w:r>
        <w:rPr>
          <w:rFonts w:hint="eastAsia" w:ascii="仿宋" w:hAnsi="仿宋" w:eastAsia="仿宋" w:cs="仿宋_GB2312"/>
          <w:color w:val="auto"/>
          <w:sz w:val="32"/>
          <w:szCs w:val="32"/>
        </w:rPr>
        <w:t>成交的价款低于本次拍卖成交价款的，由</w:t>
      </w:r>
      <w:r>
        <w:rPr>
          <w:rFonts w:hint="eastAsia" w:ascii="仿宋" w:hAnsi="仿宋" w:eastAsia="仿宋" w:cs="仿宋_GB2312"/>
          <w:color w:val="auto"/>
          <w:sz w:val="32"/>
          <w:szCs w:val="32"/>
          <w:lang w:val="en-US" w:eastAsia="zh-CN"/>
        </w:rPr>
        <w:t>原竞得</w:t>
      </w:r>
      <w:r>
        <w:rPr>
          <w:rFonts w:hint="eastAsia" w:ascii="仿宋" w:hAnsi="仿宋" w:eastAsia="仿宋" w:cs="仿宋_GB2312"/>
          <w:color w:val="auto"/>
          <w:sz w:val="32"/>
          <w:szCs w:val="32"/>
        </w:rPr>
        <w:t>人补足差额价款，并承担相关法律责任</w:t>
      </w:r>
      <w:r>
        <w:rPr>
          <w:rFonts w:hint="eastAsia" w:ascii="仿宋" w:hAnsi="仿宋" w:eastAsia="仿宋" w:cs="仿宋_GB2312"/>
          <w:bCs/>
          <w:color w:val="auto"/>
          <w:sz w:val="32"/>
          <w:szCs w:val="32"/>
        </w:rPr>
        <w:t>。</w:t>
      </w:r>
    </w:p>
    <w:p w14:paraId="49569DFC">
      <w:pPr>
        <w:spacing w:line="600" w:lineRule="exact"/>
        <w:ind w:firstLine="640" w:firstLineChars="200"/>
        <w:outlineLvl w:val="2"/>
        <w:rPr>
          <w:rFonts w:hint="eastAsia" w:ascii="仿宋" w:hAnsi="仿宋" w:eastAsia="仿宋" w:cs="仿宋_GB2312"/>
          <w:bCs/>
          <w:color w:val="auto"/>
          <w:sz w:val="32"/>
          <w:szCs w:val="32"/>
          <w:lang w:val="en-US" w:eastAsia="zh-CN"/>
        </w:rPr>
      </w:pP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三</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该宗房地产权的</w:t>
      </w:r>
      <w:r>
        <w:rPr>
          <w:rFonts w:hint="eastAsia" w:ascii="仿宋" w:hAnsi="仿宋" w:eastAsia="仿宋" w:cs="仿宋_GB2312"/>
          <w:color w:val="auto"/>
          <w:sz w:val="32"/>
          <w:szCs w:val="32"/>
        </w:rPr>
        <w:t>拍卖</w:t>
      </w:r>
      <w:r>
        <w:rPr>
          <w:rFonts w:hint="eastAsia" w:ascii="仿宋" w:hAnsi="仿宋" w:eastAsia="仿宋" w:cs="仿宋_GB2312"/>
          <w:color w:val="auto"/>
          <w:sz w:val="32"/>
          <w:szCs w:val="32"/>
          <w:lang w:val="en-US" w:eastAsia="zh-CN"/>
        </w:rPr>
        <w:t>成交价款仅含土地价款（含土地出让金）和建筑物价款</w:t>
      </w:r>
      <w:r>
        <w:rPr>
          <w:rFonts w:hint="eastAsia" w:ascii="仿宋" w:hAnsi="仿宋" w:eastAsia="仿宋" w:cs="仿宋_GB2312"/>
          <w:bCs/>
          <w:color w:val="auto"/>
          <w:sz w:val="32"/>
          <w:szCs w:val="32"/>
          <w:lang w:val="en-US" w:eastAsia="zh-CN"/>
        </w:rPr>
        <w:t>。</w:t>
      </w:r>
    </w:p>
    <w:p w14:paraId="4A6D7695">
      <w:pPr>
        <w:pStyle w:val="9"/>
        <w:rPr>
          <w:rFonts w:hint="eastAsia"/>
          <w:lang w:val="en-US" w:eastAsia="zh-CN"/>
        </w:rPr>
      </w:pPr>
    </w:p>
    <w:p w14:paraId="535B7CA7">
      <w:pPr>
        <w:pStyle w:val="9"/>
        <w:numPr>
          <w:ilvl w:val="0"/>
          <w:numId w:val="1"/>
        </w:numPr>
        <w:ind w:firstLine="640" w:firstLineChars="200"/>
        <w:rPr>
          <w:rFonts w:hint="eastAsia" w:ascii="仿宋" w:hAnsi="仿宋" w:eastAsia="仿宋" w:cs="仿宋_GB2312"/>
          <w:bCs/>
          <w:color w:val="auto"/>
          <w:sz w:val="32"/>
          <w:szCs w:val="32"/>
          <w:lang w:val="en-US" w:eastAsia="zh-CN"/>
        </w:rPr>
      </w:pPr>
      <w:r>
        <w:rPr>
          <w:rFonts w:hint="eastAsia" w:ascii="仿宋" w:hAnsi="仿宋" w:eastAsia="仿宋" w:cs="仿宋_GB2312"/>
          <w:bCs/>
          <w:color w:val="auto"/>
          <w:sz w:val="32"/>
          <w:szCs w:val="32"/>
          <w:lang w:val="en-US" w:eastAsia="zh-CN"/>
        </w:rPr>
        <w:t>竞得人交纳的竞买保证金在拍卖成交后转为拍卖成交价款，拍卖成交价款全额上缴县财政。</w:t>
      </w:r>
    </w:p>
    <w:p w14:paraId="157CEAAE">
      <w:pPr>
        <w:pStyle w:val="9"/>
        <w:numPr>
          <w:ilvl w:val="0"/>
          <w:numId w:val="0"/>
        </w:numPr>
        <w:rPr>
          <w:rFonts w:hint="eastAsia" w:ascii="仿宋" w:hAnsi="仿宋" w:eastAsia="仿宋" w:cs="仿宋_GB2312"/>
          <w:bCs/>
          <w:color w:val="auto"/>
          <w:sz w:val="32"/>
          <w:szCs w:val="32"/>
          <w:lang w:val="en-US" w:eastAsia="zh-CN"/>
        </w:rPr>
      </w:pPr>
    </w:p>
    <w:p w14:paraId="334EAC1E">
      <w:pPr>
        <w:pStyle w:val="9"/>
        <w:ind w:firstLine="640"/>
        <w:rPr>
          <w:rFonts w:hint="default" w:ascii="仿宋" w:hAnsi="仿宋" w:eastAsia="仿宋" w:cs="仿宋_GB2312"/>
          <w:bCs/>
          <w:color w:val="auto"/>
          <w:sz w:val="32"/>
          <w:szCs w:val="32"/>
          <w:lang w:val="en-US" w:eastAsia="zh-CN"/>
        </w:rPr>
      </w:pPr>
      <w:r>
        <w:rPr>
          <w:rFonts w:hint="eastAsia" w:ascii="仿宋" w:hAnsi="仿宋" w:eastAsia="仿宋" w:cs="仿宋_GB2312"/>
          <w:bCs/>
          <w:color w:val="auto"/>
          <w:sz w:val="32"/>
          <w:szCs w:val="32"/>
          <w:lang w:val="en-US" w:eastAsia="zh-CN"/>
        </w:rPr>
        <w:t>（五）拍卖房地产权的交付。竞得人按规定付清拍卖成交价款后，拍卖委托人将该宗房地产权按现状交付给竞得人。</w:t>
      </w:r>
    </w:p>
    <w:p w14:paraId="387B99BE">
      <w:pPr>
        <w:pStyle w:val="9"/>
        <w:ind w:firstLine="640"/>
        <w:rPr>
          <w:rFonts w:ascii="仿宋" w:hAnsi="仿宋" w:eastAsia="仿宋" w:cs="仿宋_GB2312"/>
          <w:color w:val="auto"/>
          <w:sz w:val="32"/>
          <w:szCs w:val="32"/>
        </w:rPr>
      </w:pPr>
      <w:r>
        <w:rPr>
          <w:rFonts w:hint="eastAsia" w:ascii="仿宋" w:hAnsi="仿宋" w:eastAsia="仿宋" w:cs="仿宋_GB2312"/>
          <w:color w:val="auto"/>
          <w:sz w:val="32"/>
          <w:szCs w:val="32"/>
          <w:lang w:eastAsia="zh-CN"/>
        </w:rPr>
        <w:t>（六）</w:t>
      </w:r>
      <w:r>
        <w:rPr>
          <w:rFonts w:hint="eastAsia" w:ascii="仿宋" w:hAnsi="仿宋" w:eastAsia="仿宋" w:cs="仿宋_GB2312"/>
          <w:color w:val="auto"/>
          <w:sz w:val="32"/>
          <w:szCs w:val="32"/>
        </w:rPr>
        <w:t>、产权</w:t>
      </w:r>
      <w:r>
        <w:rPr>
          <w:rFonts w:hint="eastAsia" w:ascii="仿宋" w:hAnsi="仿宋" w:eastAsia="仿宋" w:cs="仿宋_GB2312"/>
          <w:color w:val="auto"/>
          <w:sz w:val="32"/>
          <w:szCs w:val="32"/>
          <w:lang w:val="en-US" w:eastAsia="zh-CN"/>
        </w:rPr>
        <w:t>变更</w:t>
      </w:r>
      <w:r>
        <w:rPr>
          <w:rFonts w:hint="eastAsia" w:ascii="仿宋" w:hAnsi="仿宋" w:eastAsia="仿宋" w:cs="仿宋_GB2312"/>
          <w:color w:val="auto"/>
          <w:sz w:val="32"/>
          <w:szCs w:val="32"/>
        </w:rPr>
        <w:t>登记：拍卖</w:t>
      </w:r>
      <w:r>
        <w:rPr>
          <w:rFonts w:hint="eastAsia" w:ascii="仿宋" w:hAnsi="仿宋" w:eastAsia="仿宋" w:cs="仿宋_GB2312"/>
          <w:color w:val="auto"/>
          <w:sz w:val="32"/>
          <w:szCs w:val="32"/>
          <w:lang w:val="en-US" w:eastAsia="zh-CN"/>
        </w:rPr>
        <w:t>房地产权</w:t>
      </w:r>
      <w:r>
        <w:rPr>
          <w:rFonts w:hint="eastAsia" w:ascii="仿宋" w:hAnsi="仿宋" w:eastAsia="仿宋" w:cs="仿宋_GB2312"/>
          <w:color w:val="auto"/>
          <w:sz w:val="32"/>
          <w:szCs w:val="32"/>
        </w:rPr>
        <w:t>交付后，</w:t>
      </w:r>
      <w:r>
        <w:rPr>
          <w:rFonts w:hint="eastAsia" w:ascii="仿宋" w:hAnsi="仿宋" w:eastAsia="仿宋" w:cs="仿宋_GB2312"/>
          <w:color w:val="auto"/>
          <w:sz w:val="32"/>
          <w:szCs w:val="32"/>
          <w:lang w:val="en-US" w:eastAsia="zh-CN"/>
        </w:rPr>
        <w:t>竞得</w:t>
      </w:r>
      <w:r>
        <w:rPr>
          <w:rFonts w:hint="eastAsia" w:ascii="仿宋" w:hAnsi="仿宋" w:eastAsia="仿宋" w:cs="仿宋_GB2312"/>
          <w:color w:val="auto"/>
          <w:sz w:val="32"/>
          <w:szCs w:val="32"/>
        </w:rPr>
        <w:t>人持有关材料到相关部门办理产权</w:t>
      </w:r>
      <w:r>
        <w:rPr>
          <w:rFonts w:hint="eastAsia" w:ascii="仿宋" w:hAnsi="仿宋" w:eastAsia="仿宋" w:cs="仿宋_GB2312"/>
          <w:color w:val="auto"/>
          <w:sz w:val="32"/>
          <w:szCs w:val="32"/>
          <w:lang w:val="en-US" w:eastAsia="zh-CN"/>
        </w:rPr>
        <w:t>变更</w:t>
      </w:r>
      <w:r>
        <w:rPr>
          <w:rFonts w:hint="eastAsia" w:ascii="仿宋" w:hAnsi="仿宋" w:eastAsia="仿宋" w:cs="仿宋_GB2312"/>
          <w:color w:val="auto"/>
          <w:sz w:val="32"/>
          <w:szCs w:val="32"/>
        </w:rPr>
        <w:t>登记。</w:t>
      </w:r>
    </w:p>
    <w:p w14:paraId="41266E3F">
      <w:pPr>
        <w:spacing w:line="600" w:lineRule="exact"/>
        <w:ind w:firstLine="640" w:firstLineChars="200"/>
        <w:outlineLvl w:val="2"/>
        <w:rPr>
          <w:rFonts w:hint="eastAsia" w:ascii="仿宋" w:hAnsi="仿宋" w:eastAsia="仿宋" w:cs="仿宋_GB2312"/>
          <w:color w:val="auto"/>
          <w:sz w:val="32"/>
          <w:szCs w:val="32"/>
        </w:rPr>
      </w:pPr>
      <w:r>
        <w:rPr>
          <w:rFonts w:hint="eastAsia" w:ascii="仿宋" w:hAnsi="仿宋" w:eastAsia="仿宋" w:cs="仿宋_GB2312"/>
          <w:color w:val="auto"/>
          <w:sz w:val="32"/>
          <w:szCs w:val="32"/>
        </w:rPr>
        <w:t>十</w:t>
      </w:r>
      <w:r>
        <w:rPr>
          <w:rFonts w:hint="eastAsia" w:ascii="仿宋" w:hAnsi="仿宋" w:eastAsia="仿宋" w:cs="仿宋_GB2312"/>
          <w:color w:val="auto"/>
          <w:sz w:val="32"/>
          <w:szCs w:val="32"/>
          <w:lang w:val="en-US" w:eastAsia="zh-CN"/>
        </w:rPr>
        <w:t>六</w:t>
      </w:r>
      <w:r>
        <w:rPr>
          <w:rFonts w:hint="eastAsia" w:ascii="仿宋" w:hAnsi="仿宋" w:eastAsia="仿宋" w:cs="仿宋_GB2312"/>
          <w:color w:val="auto"/>
          <w:sz w:val="32"/>
          <w:szCs w:val="32"/>
        </w:rPr>
        <w:t>、拍卖成交后，拍卖人</w:t>
      </w:r>
      <w:r>
        <w:rPr>
          <w:rFonts w:hint="eastAsia" w:ascii="仿宋" w:hAnsi="仿宋" w:eastAsia="仿宋" w:cs="仿宋_GB2312"/>
          <w:bCs/>
          <w:color w:val="auto"/>
          <w:kern w:val="1"/>
          <w:sz w:val="32"/>
          <w:szCs w:val="32"/>
        </w:rPr>
        <w:t>广西</w:t>
      </w:r>
      <w:r>
        <w:rPr>
          <w:rFonts w:hint="eastAsia" w:ascii="仿宋" w:hAnsi="仿宋" w:eastAsia="仿宋" w:cs="仿宋_GB2312"/>
          <w:bCs/>
          <w:color w:val="auto"/>
          <w:kern w:val="1"/>
          <w:sz w:val="32"/>
          <w:szCs w:val="32"/>
          <w:lang w:val="en-US" w:eastAsia="zh-CN"/>
        </w:rPr>
        <w:t>易得胜</w:t>
      </w:r>
      <w:r>
        <w:rPr>
          <w:rFonts w:hint="eastAsia" w:ascii="仿宋" w:hAnsi="仿宋" w:eastAsia="仿宋" w:cs="仿宋_GB2312"/>
          <w:bCs/>
          <w:color w:val="auto"/>
          <w:kern w:val="1"/>
          <w:sz w:val="32"/>
          <w:szCs w:val="32"/>
        </w:rPr>
        <w:t>拍卖有限公司</w:t>
      </w:r>
      <w:r>
        <w:rPr>
          <w:rFonts w:hint="eastAsia" w:ascii="仿宋" w:hAnsi="仿宋" w:eastAsia="仿宋" w:cs="仿宋_GB2312"/>
          <w:color w:val="auto"/>
          <w:sz w:val="32"/>
          <w:szCs w:val="32"/>
        </w:rPr>
        <w:t>依照《中华人民共和国拍卖法》的有关规定向</w:t>
      </w:r>
      <w:r>
        <w:rPr>
          <w:rFonts w:hint="eastAsia" w:ascii="仿宋" w:hAnsi="仿宋" w:eastAsia="仿宋" w:cs="仿宋_GB2312"/>
          <w:color w:val="auto"/>
          <w:sz w:val="32"/>
          <w:szCs w:val="32"/>
          <w:lang w:val="en-US" w:eastAsia="zh-CN"/>
        </w:rPr>
        <w:t>竞得</w:t>
      </w:r>
      <w:r>
        <w:rPr>
          <w:rFonts w:hint="eastAsia" w:ascii="仿宋" w:hAnsi="仿宋" w:eastAsia="仿宋" w:cs="仿宋_GB2312"/>
          <w:color w:val="auto"/>
          <w:sz w:val="32"/>
          <w:szCs w:val="32"/>
        </w:rPr>
        <w:t>人按拍卖成交价收取5%拍卖佣金，拍卖佣金收款指定账户户名</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广西</w:t>
      </w:r>
      <w:r>
        <w:rPr>
          <w:rFonts w:hint="eastAsia" w:ascii="仿宋" w:hAnsi="仿宋" w:eastAsia="仿宋" w:cs="仿宋_GB2312"/>
          <w:color w:val="auto"/>
          <w:sz w:val="32"/>
          <w:szCs w:val="32"/>
          <w:lang w:val="en-US" w:eastAsia="zh-CN"/>
        </w:rPr>
        <w:t>易得胜</w:t>
      </w:r>
      <w:r>
        <w:rPr>
          <w:rFonts w:hint="eastAsia" w:ascii="仿宋" w:hAnsi="仿宋" w:eastAsia="仿宋" w:cs="仿宋_GB2312"/>
          <w:color w:val="auto"/>
          <w:sz w:val="32"/>
          <w:szCs w:val="32"/>
        </w:rPr>
        <w:t>拍卖有限公司</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开户行：交通银行股份有限公司南宁教育支行</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账号：</w:t>
      </w:r>
      <w:r>
        <w:rPr>
          <w:rFonts w:hint="eastAsia" w:ascii="仿宋" w:hAnsi="仿宋" w:eastAsia="仿宋" w:cs="仿宋_GB2312"/>
          <w:color w:val="auto"/>
          <w:sz w:val="30"/>
          <w:szCs w:val="30"/>
        </w:rPr>
        <w:t>45106050</w:t>
      </w:r>
      <w:r>
        <w:rPr>
          <w:rFonts w:hint="eastAsia" w:ascii="仿宋" w:hAnsi="仿宋" w:eastAsia="仿宋" w:cs="仿宋_GB2312"/>
          <w:color w:val="auto"/>
          <w:sz w:val="30"/>
          <w:szCs w:val="30"/>
          <w:lang w:val="en-US" w:eastAsia="zh-CN"/>
        </w:rPr>
        <w:t>1</w:t>
      </w:r>
      <w:r>
        <w:rPr>
          <w:rFonts w:hint="eastAsia" w:ascii="仿宋" w:hAnsi="仿宋" w:eastAsia="仿宋" w:cs="仿宋_GB2312"/>
          <w:color w:val="auto"/>
          <w:sz w:val="30"/>
          <w:szCs w:val="30"/>
        </w:rPr>
        <w:t>01</w:t>
      </w:r>
      <w:r>
        <w:rPr>
          <w:rFonts w:hint="eastAsia" w:ascii="仿宋" w:hAnsi="仿宋" w:eastAsia="仿宋" w:cs="仿宋_GB2312"/>
          <w:color w:val="auto"/>
          <w:sz w:val="30"/>
          <w:szCs w:val="30"/>
          <w:lang w:val="en-US" w:eastAsia="zh-CN"/>
        </w:rPr>
        <w:t>30</w:t>
      </w:r>
      <w:r>
        <w:rPr>
          <w:rFonts w:hint="eastAsia" w:ascii="仿宋" w:hAnsi="仿宋" w:eastAsia="仿宋" w:cs="仿宋_GB2312"/>
          <w:color w:val="auto"/>
          <w:sz w:val="30"/>
          <w:szCs w:val="30"/>
        </w:rPr>
        <w:t>01</w:t>
      </w:r>
      <w:r>
        <w:rPr>
          <w:rFonts w:hint="eastAsia" w:ascii="仿宋" w:hAnsi="仿宋" w:eastAsia="仿宋" w:cs="仿宋_GB2312"/>
          <w:color w:val="auto"/>
          <w:sz w:val="30"/>
          <w:szCs w:val="30"/>
          <w:lang w:val="en-US" w:eastAsia="zh-CN"/>
        </w:rPr>
        <w:t>129586</w:t>
      </w:r>
      <w:r>
        <w:rPr>
          <w:rFonts w:hint="eastAsia" w:ascii="仿宋" w:hAnsi="仿宋" w:eastAsia="仿宋" w:cs="仿宋_GB2312"/>
          <w:color w:val="auto"/>
          <w:sz w:val="32"/>
          <w:szCs w:val="32"/>
        </w:rPr>
        <w:t>；拍卖佣金须在拍卖</w:t>
      </w:r>
      <w:r>
        <w:rPr>
          <w:rFonts w:hint="eastAsia" w:ascii="仿宋" w:hAnsi="仿宋" w:eastAsia="仿宋" w:cs="仿宋_GB2312"/>
          <w:color w:val="auto"/>
          <w:sz w:val="32"/>
          <w:szCs w:val="32"/>
          <w:lang w:val="en-US" w:eastAsia="zh-CN"/>
        </w:rPr>
        <w:t>房地产权</w:t>
      </w:r>
      <w:r>
        <w:rPr>
          <w:rFonts w:hint="eastAsia" w:ascii="仿宋" w:hAnsi="仿宋" w:eastAsia="仿宋" w:cs="仿宋_GB2312"/>
          <w:color w:val="auto"/>
          <w:sz w:val="32"/>
          <w:szCs w:val="32"/>
        </w:rPr>
        <w:t>拍卖成交后10日内向</w:t>
      </w:r>
      <w:r>
        <w:rPr>
          <w:rFonts w:hint="eastAsia" w:ascii="仿宋" w:hAnsi="仿宋" w:eastAsia="仿宋" w:cs="仿宋_GB2312"/>
          <w:bCs/>
          <w:color w:val="auto"/>
          <w:kern w:val="1"/>
          <w:sz w:val="32"/>
          <w:szCs w:val="32"/>
        </w:rPr>
        <w:t>广西</w:t>
      </w:r>
      <w:r>
        <w:rPr>
          <w:rFonts w:hint="eastAsia" w:ascii="仿宋" w:hAnsi="仿宋" w:eastAsia="仿宋" w:cs="仿宋_GB2312"/>
          <w:bCs/>
          <w:color w:val="auto"/>
          <w:kern w:val="1"/>
          <w:sz w:val="32"/>
          <w:szCs w:val="32"/>
          <w:lang w:val="en-US" w:eastAsia="zh-CN"/>
        </w:rPr>
        <w:t>易得胜</w:t>
      </w:r>
      <w:r>
        <w:rPr>
          <w:rFonts w:hint="eastAsia" w:ascii="仿宋" w:hAnsi="仿宋" w:eastAsia="仿宋" w:cs="仿宋_GB2312"/>
          <w:bCs/>
          <w:color w:val="auto"/>
          <w:kern w:val="1"/>
          <w:sz w:val="32"/>
          <w:szCs w:val="32"/>
        </w:rPr>
        <w:t>拍卖有限公司</w:t>
      </w:r>
      <w:r>
        <w:rPr>
          <w:rFonts w:hint="eastAsia" w:ascii="仿宋" w:hAnsi="仿宋" w:eastAsia="仿宋" w:cs="仿宋_GB2312"/>
          <w:bCs/>
          <w:color w:val="auto"/>
          <w:kern w:val="1"/>
          <w:sz w:val="32"/>
          <w:szCs w:val="32"/>
          <w:lang w:val="en-US" w:eastAsia="zh-CN"/>
        </w:rPr>
        <w:t>足额</w:t>
      </w:r>
      <w:r>
        <w:rPr>
          <w:rFonts w:hint="eastAsia" w:ascii="仿宋" w:hAnsi="仿宋" w:eastAsia="仿宋" w:cs="仿宋_GB2312"/>
          <w:color w:val="auto"/>
          <w:sz w:val="32"/>
          <w:szCs w:val="32"/>
        </w:rPr>
        <w:t>支付。</w:t>
      </w:r>
    </w:p>
    <w:p w14:paraId="3CF98B11">
      <w:pPr>
        <w:spacing w:line="600" w:lineRule="exact"/>
        <w:ind w:firstLine="640" w:firstLineChars="200"/>
        <w:outlineLvl w:val="2"/>
        <w:rPr>
          <w:rFonts w:ascii="仿宋" w:hAnsi="仿宋" w:eastAsia="仿宋" w:cs="仿宋_GB2312"/>
          <w:color w:val="auto"/>
          <w:sz w:val="32"/>
          <w:szCs w:val="32"/>
        </w:rPr>
      </w:pPr>
      <w:r>
        <w:rPr>
          <w:rFonts w:hint="eastAsia" w:ascii="仿宋" w:hAnsi="仿宋" w:eastAsia="仿宋" w:cs="仿宋_GB2312"/>
          <w:color w:val="auto"/>
          <w:sz w:val="32"/>
          <w:szCs w:val="32"/>
        </w:rPr>
        <w:t>十</w:t>
      </w:r>
      <w:r>
        <w:rPr>
          <w:rFonts w:hint="eastAsia" w:ascii="仿宋" w:hAnsi="仿宋" w:eastAsia="仿宋" w:cs="仿宋_GB2312"/>
          <w:color w:val="auto"/>
          <w:sz w:val="32"/>
          <w:szCs w:val="32"/>
          <w:lang w:val="en-US" w:eastAsia="zh-CN"/>
        </w:rPr>
        <w:t>七</w:t>
      </w:r>
      <w:r>
        <w:rPr>
          <w:rFonts w:hint="eastAsia" w:ascii="仿宋" w:hAnsi="仿宋" w:eastAsia="仿宋" w:cs="仿宋_GB2312"/>
          <w:color w:val="auto"/>
          <w:sz w:val="32"/>
          <w:szCs w:val="32"/>
        </w:rPr>
        <w:t>、本次所拍卖</w:t>
      </w:r>
      <w:r>
        <w:rPr>
          <w:rFonts w:hint="eastAsia" w:ascii="仿宋" w:hAnsi="仿宋" w:eastAsia="仿宋" w:cs="仿宋_GB2312"/>
          <w:color w:val="auto"/>
          <w:sz w:val="32"/>
          <w:szCs w:val="32"/>
          <w:lang w:val="en-US" w:eastAsia="zh-CN"/>
        </w:rPr>
        <w:t>房地产权</w:t>
      </w:r>
      <w:r>
        <w:rPr>
          <w:rFonts w:hint="eastAsia" w:ascii="仿宋" w:hAnsi="仿宋" w:eastAsia="仿宋" w:cs="仿宋_GB2312"/>
          <w:color w:val="auto"/>
          <w:sz w:val="32"/>
          <w:szCs w:val="32"/>
        </w:rPr>
        <w:t>实行有底价增价的拍卖方式进行拍卖，竞买人出价达不到底价的不成交，出价最高的竞买人且该出价达到或超过底价的，该出价者即为竞得人。</w:t>
      </w:r>
    </w:p>
    <w:p w14:paraId="062A2E50">
      <w:pPr>
        <w:pStyle w:val="8"/>
        <w:tabs>
          <w:tab w:val="left" w:pos="1080"/>
        </w:tabs>
        <w:spacing w:line="600" w:lineRule="exact"/>
        <w:outlineLvl w:val="2"/>
        <w:rPr>
          <w:rFonts w:ascii="仿宋" w:hAnsi="仿宋" w:eastAsia="仿宋" w:cs="仿宋_GB2312"/>
          <w:color w:val="auto"/>
        </w:rPr>
      </w:pPr>
      <w:r>
        <w:rPr>
          <w:rFonts w:ascii="仿宋" w:hAnsi="仿宋" w:eastAsia="仿宋" w:cs="仿宋_GB2312"/>
          <w:color w:val="auto"/>
        </w:rPr>
        <w:t xml:space="preserve">    十</w:t>
      </w:r>
      <w:r>
        <w:rPr>
          <w:rFonts w:hint="eastAsia" w:ascii="仿宋" w:hAnsi="仿宋" w:eastAsia="仿宋" w:cs="仿宋_GB2312"/>
          <w:color w:val="auto"/>
          <w:lang w:val="en-US" w:eastAsia="zh-CN"/>
        </w:rPr>
        <w:t>八</w:t>
      </w:r>
      <w:r>
        <w:rPr>
          <w:rFonts w:ascii="仿宋" w:hAnsi="仿宋" w:eastAsia="仿宋" w:cs="仿宋_GB2312"/>
          <w:color w:val="auto"/>
        </w:rPr>
        <w:t>、竞买人办理竞买手续时，向河池市公共资源交易中心缴交的竞买保证金以及拍卖成交后</w:t>
      </w:r>
      <w:r>
        <w:rPr>
          <w:rFonts w:hint="eastAsia" w:ascii="仿宋" w:hAnsi="仿宋" w:eastAsia="仿宋" w:cs="仿宋_GB2312"/>
          <w:color w:val="auto"/>
          <w:lang w:val="en-US" w:eastAsia="zh-CN"/>
        </w:rPr>
        <w:t>竞得</w:t>
      </w:r>
      <w:r>
        <w:rPr>
          <w:rFonts w:ascii="仿宋" w:hAnsi="仿宋" w:eastAsia="仿宋" w:cs="仿宋_GB2312"/>
          <w:color w:val="auto"/>
        </w:rPr>
        <w:t>人缴交的成交价款，由竞买人、</w:t>
      </w:r>
      <w:r>
        <w:rPr>
          <w:rFonts w:hint="eastAsia" w:ascii="仿宋" w:hAnsi="仿宋" w:eastAsia="仿宋" w:cs="仿宋_GB2312"/>
          <w:color w:val="auto"/>
          <w:lang w:val="en-US" w:eastAsia="zh-CN"/>
        </w:rPr>
        <w:t>竞得</w:t>
      </w:r>
      <w:r>
        <w:rPr>
          <w:rFonts w:ascii="仿宋" w:hAnsi="仿宋" w:eastAsia="仿宋" w:cs="仿宋_GB2312"/>
          <w:color w:val="auto"/>
        </w:rPr>
        <w:t>人自行妥善保管银行回单原件，作为交款的凭据，拍卖人不出具收款收据。</w:t>
      </w:r>
    </w:p>
    <w:p w14:paraId="63F1C808">
      <w:pPr>
        <w:spacing w:line="600" w:lineRule="exact"/>
        <w:ind w:firstLine="645"/>
        <w:outlineLvl w:val="2"/>
        <w:rPr>
          <w:rFonts w:ascii="仿宋" w:hAnsi="仿宋" w:eastAsia="仿宋" w:cs="仿宋_GB2312"/>
          <w:color w:val="auto"/>
          <w:sz w:val="32"/>
          <w:szCs w:val="32"/>
        </w:rPr>
      </w:pPr>
      <w:r>
        <w:rPr>
          <w:rFonts w:hint="eastAsia" w:ascii="仿宋" w:hAnsi="仿宋" w:eastAsia="仿宋" w:cs="仿宋_GB2312"/>
          <w:color w:val="auto"/>
          <w:sz w:val="32"/>
          <w:szCs w:val="32"/>
        </w:rPr>
        <w:t>十</w:t>
      </w:r>
      <w:r>
        <w:rPr>
          <w:rFonts w:hint="eastAsia" w:ascii="仿宋" w:hAnsi="仿宋" w:eastAsia="仿宋" w:cs="仿宋_GB2312"/>
          <w:color w:val="auto"/>
          <w:sz w:val="32"/>
          <w:szCs w:val="32"/>
          <w:lang w:val="en-US" w:eastAsia="zh-CN"/>
        </w:rPr>
        <w:t>九</w:t>
      </w:r>
      <w:r>
        <w:rPr>
          <w:rFonts w:hint="eastAsia" w:ascii="仿宋" w:hAnsi="仿宋" w:eastAsia="仿宋" w:cs="仿宋_GB2312"/>
          <w:color w:val="auto"/>
          <w:sz w:val="32"/>
          <w:szCs w:val="32"/>
        </w:rPr>
        <w:t>、因本次拍卖所发生的纠纷不能自行和解的，双方均有权在拍卖人所在地的有关机关提起诉讼或仲裁。</w:t>
      </w:r>
    </w:p>
    <w:p w14:paraId="3EABC510">
      <w:pPr>
        <w:tabs>
          <w:tab w:val="left" w:pos="1080"/>
        </w:tabs>
        <w:spacing w:line="540" w:lineRule="exact"/>
        <w:ind w:firstLine="640" w:firstLineChars="200"/>
        <w:jc w:val="both"/>
        <w:rPr>
          <w:rFonts w:ascii="仿宋_GB2312" w:hAnsi="仿宋_GB2312" w:eastAsia="仿宋_GB2312" w:cs="仿宋_GB2312"/>
          <w:bCs/>
          <w:color w:val="auto"/>
          <w:sz w:val="32"/>
          <w:szCs w:val="32"/>
        </w:rPr>
      </w:pPr>
      <w:r>
        <w:rPr>
          <w:rFonts w:ascii="仿宋" w:hAnsi="仿宋" w:eastAsia="仿宋" w:cs="仿宋_GB2312"/>
          <w:color w:val="auto"/>
          <w:sz w:val="32"/>
          <w:szCs w:val="32"/>
        </w:rPr>
        <w:t>本规则其他未尽事宜，请向拍卖人咨询。</w:t>
      </w:r>
    </w:p>
    <w:p w14:paraId="2C1896D7">
      <w:pPr>
        <w:tabs>
          <w:tab w:val="left" w:pos="1080"/>
        </w:tabs>
        <w:spacing w:line="540" w:lineRule="exact"/>
        <w:jc w:val="center"/>
        <w:rPr>
          <w:rFonts w:ascii="仿宋_GB2312" w:hAnsi="仿宋_GB2312" w:eastAsia="仿宋_GB2312" w:cs="仿宋_GB2312"/>
          <w:bCs/>
          <w:color w:val="auto"/>
          <w:sz w:val="32"/>
          <w:szCs w:val="32"/>
        </w:rPr>
      </w:pPr>
    </w:p>
    <w:p w14:paraId="3B48231B">
      <w:pPr>
        <w:tabs>
          <w:tab w:val="left" w:pos="1080"/>
        </w:tabs>
        <w:spacing w:line="540" w:lineRule="exact"/>
        <w:jc w:val="center"/>
        <w:rPr>
          <w:rFonts w:ascii="仿宋_GB2312" w:hAnsi="仿宋_GB2312" w:eastAsia="仿宋_GB2312" w:cs="仿宋_GB2312"/>
          <w:bCs/>
          <w:color w:val="auto"/>
          <w:sz w:val="32"/>
          <w:szCs w:val="32"/>
        </w:rPr>
      </w:pPr>
    </w:p>
    <w:p w14:paraId="1EB69BCC">
      <w:pPr>
        <w:tabs>
          <w:tab w:val="left" w:pos="1080"/>
        </w:tabs>
        <w:spacing w:line="540" w:lineRule="exact"/>
        <w:jc w:val="center"/>
        <w:rPr>
          <w:rFonts w:ascii="仿宋_GB2312" w:hAnsi="仿宋_GB2312" w:eastAsia="仿宋_GB2312" w:cs="仿宋_GB2312"/>
          <w:bCs/>
          <w:color w:val="auto"/>
          <w:sz w:val="32"/>
          <w:szCs w:val="32"/>
        </w:rPr>
      </w:pPr>
    </w:p>
    <w:p w14:paraId="79D38DBC">
      <w:pPr>
        <w:tabs>
          <w:tab w:val="left" w:pos="1080"/>
        </w:tabs>
        <w:spacing w:line="540" w:lineRule="exact"/>
        <w:jc w:val="center"/>
        <w:rPr>
          <w:rFonts w:ascii="仿宋_GB2312" w:hAnsi="仿宋_GB2312" w:eastAsia="仿宋_GB2312" w:cs="仿宋_GB2312"/>
          <w:bCs/>
          <w:color w:val="auto"/>
          <w:sz w:val="32"/>
          <w:szCs w:val="32"/>
        </w:rPr>
      </w:pPr>
    </w:p>
    <w:p w14:paraId="2C6C769F">
      <w:pPr>
        <w:tabs>
          <w:tab w:val="left" w:pos="1080"/>
        </w:tabs>
        <w:spacing w:line="540" w:lineRule="exact"/>
        <w:jc w:val="center"/>
        <w:rPr>
          <w:rFonts w:ascii="仿宋_GB2312" w:hAnsi="仿宋_GB2312" w:eastAsia="仿宋_GB2312" w:cs="仿宋_GB2312"/>
          <w:bCs/>
          <w:color w:val="auto"/>
          <w:sz w:val="32"/>
          <w:szCs w:val="32"/>
        </w:rPr>
      </w:pPr>
    </w:p>
    <w:p w14:paraId="7FB7997F">
      <w:pPr>
        <w:tabs>
          <w:tab w:val="left" w:pos="1080"/>
        </w:tabs>
        <w:spacing w:line="540" w:lineRule="exact"/>
        <w:jc w:val="center"/>
        <w:rPr>
          <w:rFonts w:ascii="仿宋_GB2312" w:hAnsi="仿宋_GB2312" w:eastAsia="仿宋_GB2312" w:cs="仿宋_GB2312"/>
          <w:bCs/>
          <w:color w:val="auto"/>
          <w:sz w:val="32"/>
          <w:szCs w:val="32"/>
        </w:rPr>
      </w:pPr>
    </w:p>
    <w:p w14:paraId="0EDA1EFD">
      <w:pPr>
        <w:tabs>
          <w:tab w:val="left" w:pos="1080"/>
        </w:tabs>
        <w:spacing w:line="540" w:lineRule="exact"/>
        <w:jc w:val="center"/>
        <w:rPr>
          <w:rFonts w:ascii="仿宋_GB2312" w:hAnsi="仿宋_GB2312" w:eastAsia="仿宋_GB2312" w:cs="仿宋_GB2312"/>
          <w:bCs/>
          <w:color w:val="auto"/>
          <w:sz w:val="32"/>
          <w:szCs w:val="32"/>
        </w:rPr>
      </w:pPr>
    </w:p>
    <w:p w14:paraId="5D0969FB">
      <w:pPr>
        <w:pStyle w:val="9"/>
        <w:rPr>
          <w:rFonts w:ascii="仿宋_GB2312" w:hAnsi="仿宋_GB2312" w:eastAsia="仿宋_GB2312" w:cs="仿宋_GB2312"/>
          <w:bCs/>
          <w:color w:val="auto"/>
          <w:sz w:val="32"/>
          <w:szCs w:val="32"/>
        </w:rPr>
      </w:pPr>
    </w:p>
    <w:p w14:paraId="034EC33A">
      <w:pPr>
        <w:pStyle w:val="9"/>
        <w:rPr>
          <w:rFonts w:ascii="仿宋_GB2312" w:hAnsi="仿宋_GB2312" w:eastAsia="仿宋_GB2312" w:cs="仿宋_GB2312"/>
          <w:bCs/>
          <w:color w:val="auto"/>
          <w:sz w:val="32"/>
          <w:szCs w:val="32"/>
        </w:rPr>
      </w:pPr>
    </w:p>
    <w:p w14:paraId="140EA92C">
      <w:pPr>
        <w:pStyle w:val="9"/>
        <w:rPr>
          <w:rFonts w:ascii="仿宋_GB2312" w:hAnsi="仿宋_GB2312" w:eastAsia="仿宋_GB2312" w:cs="仿宋_GB2312"/>
          <w:bCs/>
          <w:color w:val="auto"/>
          <w:sz w:val="32"/>
          <w:szCs w:val="32"/>
        </w:rPr>
      </w:pPr>
    </w:p>
    <w:p w14:paraId="06F72928">
      <w:pPr>
        <w:pStyle w:val="9"/>
        <w:rPr>
          <w:rFonts w:ascii="仿宋_GB2312" w:hAnsi="仿宋_GB2312" w:eastAsia="仿宋_GB2312" w:cs="仿宋_GB2312"/>
          <w:bCs/>
          <w:color w:val="auto"/>
          <w:sz w:val="32"/>
          <w:szCs w:val="32"/>
        </w:rPr>
      </w:pPr>
    </w:p>
    <w:p w14:paraId="52415E8A">
      <w:pPr>
        <w:pStyle w:val="9"/>
        <w:rPr>
          <w:rFonts w:ascii="仿宋_GB2312" w:hAnsi="仿宋_GB2312" w:eastAsia="仿宋_GB2312" w:cs="仿宋_GB2312"/>
          <w:bCs/>
          <w:color w:val="auto"/>
          <w:sz w:val="32"/>
          <w:szCs w:val="32"/>
        </w:rPr>
      </w:pPr>
    </w:p>
    <w:p w14:paraId="00FF1F6F">
      <w:pPr>
        <w:pStyle w:val="9"/>
        <w:rPr>
          <w:rFonts w:ascii="仿宋_GB2312" w:hAnsi="仿宋_GB2312" w:eastAsia="仿宋_GB2312" w:cs="仿宋_GB2312"/>
          <w:bCs/>
          <w:color w:val="auto"/>
          <w:sz w:val="32"/>
          <w:szCs w:val="32"/>
        </w:rPr>
      </w:pPr>
    </w:p>
    <w:p w14:paraId="41459EF4">
      <w:pPr>
        <w:pStyle w:val="9"/>
        <w:rPr>
          <w:rFonts w:ascii="仿宋_GB2312" w:hAnsi="仿宋_GB2312" w:eastAsia="仿宋_GB2312" w:cs="仿宋_GB2312"/>
          <w:bCs/>
          <w:color w:val="auto"/>
          <w:sz w:val="32"/>
          <w:szCs w:val="32"/>
        </w:rPr>
      </w:pPr>
    </w:p>
    <w:p w14:paraId="56203A88">
      <w:pPr>
        <w:pStyle w:val="9"/>
        <w:rPr>
          <w:rFonts w:ascii="仿宋_GB2312" w:hAnsi="仿宋_GB2312" w:eastAsia="仿宋_GB2312" w:cs="仿宋_GB2312"/>
          <w:bCs/>
          <w:color w:val="auto"/>
          <w:sz w:val="32"/>
          <w:szCs w:val="32"/>
        </w:rPr>
      </w:pPr>
    </w:p>
    <w:p w14:paraId="34849EDC">
      <w:pPr>
        <w:tabs>
          <w:tab w:val="left" w:pos="1080"/>
        </w:tabs>
        <w:spacing w:line="540" w:lineRule="exact"/>
        <w:rPr>
          <w:rFonts w:ascii="仿宋_GB2312" w:hAnsi="仿宋_GB2312" w:eastAsia="仿宋_GB2312" w:cs="仿宋_GB2312"/>
          <w:bCs/>
          <w:color w:val="auto"/>
          <w:sz w:val="32"/>
          <w:szCs w:val="32"/>
        </w:rPr>
      </w:pPr>
    </w:p>
    <w:p w14:paraId="6B383C01">
      <w:pPr>
        <w:pStyle w:val="9"/>
        <w:rPr>
          <w:rFonts w:cs="微软雅黑" w:asciiTheme="minorEastAsia" w:hAnsiTheme="minorEastAsia"/>
          <w:b/>
          <w:color w:val="auto"/>
          <w:sz w:val="32"/>
          <w:szCs w:val="32"/>
        </w:rPr>
      </w:pPr>
    </w:p>
    <w:p w14:paraId="565B9F1B">
      <w:pPr>
        <w:pStyle w:val="2"/>
        <w:jc w:val="center"/>
        <w:rPr>
          <w:rFonts w:hint="eastAsia" w:ascii="仿宋" w:hAnsi="仿宋" w:eastAsia="仿宋" w:cs="仿宋"/>
        </w:rPr>
      </w:pPr>
      <w:bookmarkStart w:id="17" w:name="_Toc18917"/>
      <w:bookmarkStart w:id="18" w:name="_Toc4620"/>
      <w:bookmarkStart w:id="19" w:name="_Toc7368"/>
      <w:r>
        <w:rPr>
          <w:rFonts w:hint="eastAsia" w:ascii="仿宋" w:hAnsi="仿宋" w:eastAsia="仿宋" w:cs="仿宋"/>
          <w:color w:val="auto"/>
          <w:w w:val="90"/>
          <w:kern w:val="1"/>
          <w:sz w:val="44"/>
          <w:szCs w:val="44"/>
        </w:rPr>
        <w:t>拍卖</w:t>
      </w:r>
      <w:r>
        <w:rPr>
          <w:rFonts w:hint="eastAsia" w:ascii="仿宋" w:hAnsi="仿宋" w:eastAsia="仿宋" w:cs="仿宋"/>
          <w:color w:val="auto"/>
          <w:w w:val="90"/>
          <w:kern w:val="1"/>
          <w:sz w:val="44"/>
          <w:szCs w:val="44"/>
          <w:lang w:val="en-US" w:eastAsia="zh-CN"/>
        </w:rPr>
        <w:t>房地产权</w:t>
      </w:r>
      <w:r>
        <w:rPr>
          <w:rFonts w:hint="eastAsia" w:ascii="仿宋" w:hAnsi="仿宋" w:eastAsia="仿宋" w:cs="仿宋"/>
          <w:color w:val="auto"/>
          <w:w w:val="90"/>
          <w:kern w:val="1"/>
          <w:sz w:val="44"/>
          <w:szCs w:val="44"/>
        </w:rPr>
        <w:t>目录</w:t>
      </w:r>
      <w:bookmarkEnd w:id="17"/>
      <w:bookmarkEnd w:id="18"/>
      <w:bookmarkEnd w:id="19"/>
    </w:p>
    <w:tbl>
      <w:tblPr>
        <w:tblStyle w:val="12"/>
        <w:tblpPr w:leftFromText="180" w:rightFromText="180" w:vertAnchor="text" w:horzAnchor="page" w:tblpX="1275" w:tblpY="377"/>
        <w:tblOverlap w:val="never"/>
        <w:tblW w:w="9676" w:type="dxa"/>
        <w:tblInd w:w="0" w:type="dxa"/>
        <w:tblLayout w:type="fixed"/>
        <w:tblCellMar>
          <w:top w:w="0" w:type="dxa"/>
          <w:left w:w="108" w:type="dxa"/>
          <w:bottom w:w="0" w:type="dxa"/>
          <w:right w:w="108" w:type="dxa"/>
        </w:tblCellMar>
      </w:tblPr>
      <w:tblGrid>
        <w:gridCol w:w="898"/>
        <w:gridCol w:w="1483"/>
        <w:gridCol w:w="1068"/>
        <w:gridCol w:w="1315"/>
        <w:gridCol w:w="1233"/>
        <w:gridCol w:w="1159"/>
        <w:gridCol w:w="1084"/>
        <w:gridCol w:w="1436"/>
      </w:tblGrid>
      <w:tr w14:paraId="70335109">
        <w:tblPrEx>
          <w:tblCellMar>
            <w:top w:w="0" w:type="dxa"/>
            <w:left w:w="108" w:type="dxa"/>
            <w:bottom w:w="0" w:type="dxa"/>
            <w:right w:w="108" w:type="dxa"/>
          </w:tblCellMar>
        </w:tblPrEx>
        <w:trPr>
          <w:trHeight w:val="323" w:hRule="atLeast"/>
        </w:trPr>
        <w:tc>
          <w:tcPr>
            <w:tcW w:w="8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6A3B">
            <w:pPr>
              <w:widowControl/>
              <w:jc w:val="center"/>
              <w:textAlignment w:val="center"/>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rPr>
              <w:t>序号</w:t>
            </w:r>
          </w:p>
        </w:tc>
        <w:tc>
          <w:tcPr>
            <w:tcW w:w="1483" w:type="dxa"/>
            <w:vMerge w:val="restart"/>
            <w:tcBorders>
              <w:top w:val="single" w:color="000000" w:sz="4" w:space="0"/>
              <w:left w:val="single" w:color="000000" w:sz="4" w:space="0"/>
              <w:bottom w:val="single" w:color="000000" w:sz="4" w:space="0"/>
              <w:right w:val="single" w:color="auto" w:sz="4" w:space="0"/>
            </w:tcBorders>
            <w:shd w:val="clear" w:color="auto" w:fill="auto"/>
            <w:noWrap/>
            <w:vAlign w:val="center"/>
          </w:tcPr>
          <w:p w14:paraId="42B786C4">
            <w:pPr>
              <w:widowControl/>
              <w:jc w:val="center"/>
              <w:textAlignment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房地产</w:t>
            </w:r>
          </w:p>
          <w:p w14:paraId="5181EDE8">
            <w:pPr>
              <w:widowControl/>
              <w:jc w:val="center"/>
              <w:textAlignment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坐落</w:t>
            </w: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5CC67">
            <w:pPr>
              <w:widowControl/>
              <w:jc w:val="center"/>
              <w:textAlignment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土地</w:t>
            </w:r>
          </w:p>
          <w:p w14:paraId="375E0D94">
            <w:pPr>
              <w:widowControl/>
              <w:jc w:val="center"/>
              <w:textAlignment w:val="center"/>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rPr>
              <w:t>面积（㎡）</w:t>
            </w:r>
          </w:p>
        </w:tc>
        <w:tc>
          <w:tcPr>
            <w:tcW w:w="1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55441">
            <w:pPr>
              <w:widowControl/>
              <w:jc w:val="center"/>
              <w:textAlignment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建筑</w:t>
            </w:r>
          </w:p>
          <w:p w14:paraId="293BACB7">
            <w:pPr>
              <w:widowControl/>
              <w:jc w:val="center"/>
              <w:textAlignment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面积</w:t>
            </w:r>
          </w:p>
          <w:p w14:paraId="37C80A61">
            <w:pPr>
              <w:widowControl/>
              <w:jc w:val="center"/>
              <w:textAlignment w:val="center"/>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rPr>
              <w:t>（㎡）</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8E173">
            <w:pPr>
              <w:widowControl/>
              <w:jc w:val="center"/>
              <w:textAlignment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土地</w:t>
            </w:r>
          </w:p>
          <w:p w14:paraId="3839A2DB">
            <w:pPr>
              <w:widowControl/>
              <w:jc w:val="center"/>
              <w:textAlignment w:val="center"/>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rPr>
              <w:t>用途</w:t>
            </w:r>
          </w:p>
        </w:tc>
        <w:tc>
          <w:tcPr>
            <w:tcW w:w="1159"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0B9D51A9">
            <w:pPr>
              <w:widowControl/>
              <w:jc w:val="center"/>
              <w:textAlignment w:val="center"/>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rPr>
              <w:t>土地出让</w:t>
            </w:r>
            <w:r>
              <w:rPr>
                <w:rFonts w:hint="eastAsia" w:ascii="仿宋" w:hAnsi="仿宋" w:eastAsia="仿宋" w:cs="仿宋"/>
                <w:b/>
                <w:bCs/>
                <w:color w:val="auto"/>
                <w:kern w:val="0"/>
                <w:sz w:val="28"/>
                <w:szCs w:val="28"/>
                <w:highlight w:val="none"/>
                <w:lang w:eastAsia="zh-CN"/>
              </w:rPr>
              <w:t>剩余</w:t>
            </w:r>
            <w:r>
              <w:rPr>
                <w:rFonts w:hint="eastAsia" w:ascii="仿宋" w:hAnsi="仿宋" w:eastAsia="仿宋" w:cs="仿宋"/>
                <w:b/>
                <w:bCs/>
                <w:color w:val="auto"/>
                <w:kern w:val="0"/>
                <w:sz w:val="28"/>
                <w:szCs w:val="28"/>
                <w:highlight w:val="none"/>
              </w:rPr>
              <w:t>年限</w:t>
            </w:r>
          </w:p>
        </w:tc>
        <w:tc>
          <w:tcPr>
            <w:tcW w:w="1084"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482CF557">
            <w:pPr>
              <w:widowControl/>
              <w:jc w:val="center"/>
              <w:textAlignment w:val="center"/>
              <w:rPr>
                <w:rFonts w:hint="eastAsia" w:ascii="仿宋" w:hAnsi="仿宋" w:eastAsia="仿宋" w:cs="仿宋"/>
                <w:b/>
                <w:bCs/>
                <w:color w:val="auto"/>
                <w:kern w:val="0"/>
                <w:sz w:val="28"/>
                <w:szCs w:val="28"/>
                <w:highlight w:val="none"/>
                <w:lang w:eastAsia="zh-CN"/>
              </w:rPr>
            </w:pPr>
            <w:r>
              <w:rPr>
                <w:rFonts w:hint="eastAsia" w:ascii="仿宋" w:hAnsi="仿宋" w:eastAsia="仿宋" w:cs="仿宋"/>
                <w:b/>
                <w:bCs/>
                <w:color w:val="auto"/>
                <w:kern w:val="0"/>
                <w:sz w:val="28"/>
                <w:szCs w:val="28"/>
                <w:highlight w:val="none"/>
                <w:lang w:eastAsia="zh-CN"/>
              </w:rPr>
              <w:t>土地出让终止日期</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68277">
            <w:pPr>
              <w:widowControl/>
              <w:jc w:val="center"/>
              <w:textAlignment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整体拍卖参考价</w:t>
            </w:r>
          </w:p>
          <w:p w14:paraId="24BAA9AB">
            <w:pPr>
              <w:widowControl/>
              <w:jc w:val="center"/>
              <w:textAlignment w:val="center"/>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rPr>
              <w:t>（万元）</w:t>
            </w:r>
          </w:p>
        </w:tc>
      </w:tr>
      <w:tr w14:paraId="57DCDC66">
        <w:tblPrEx>
          <w:tblCellMar>
            <w:top w:w="0" w:type="dxa"/>
            <w:left w:w="108" w:type="dxa"/>
            <w:bottom w:w="0" w:type="dxa"/>
            <w:right w:w="108" w:type="dxa"/>
          </w:tblCellMar>
        </w:tblPrEx>
        <w:trPr>
          <w:trHeight w:val="323" w:hRule="atLeast"/>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F819E">
            <w:pPr>
              <w:jc w:val="center"/>
              <w:rPr>
                <w:rFonts w:hint="eastAsia" w:ascii="仿宋" w:hAnsi="仿宋" w:eastAsia="仿宋" w:cs="仿宋"/>
                <w:b/>
                <w:bCs/>
                <w:color w:val="auto"/>
                <w:sz w:val="28"/>
                <w:szCs w:val="28"/>
                <w:highlight w:val="none"/>
              </w:rPr>
            </w:pPr>
          </w:p>
        </w:tc>
        <w:tc>
          <w:tcPr>
            <w:tcW w:w="1483"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18C7B2C3">
            <w:pPr>
              <w:jc w:val="center"/>
              <w:rPr>
                <w:rFonts w:hint="eastAsia" w:ascii="仿宋" w:hAnsi="仿宋" w:eastAsia="仿宋" w:cs="仿宋"/>
                <w:b/>
                <w:bCs/>
                <w:color w:val="auto"/>
                <w:sz w:val="28"/>
                <w:szCs w:val="28"/>
                <w:highlight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2E722">
            <w:pPr>
              <w:jc w:val="center"/>
              <w:rPr>
                <w:rFonts w:hint="eastAsia" w:ascii="仿宋" w:hAnsi="仿宋" w:eastAsia="仿宋" w:cs="仿宋"/>
                <w:b/>
                <w:bCs/>
                <w:color w:val="auto"/>
                <w:sz w:val="28"/>
                <w:szCs w:val="28"/>
                <w:highlight w:val="none"/>
              </w:rPr>
            </w:pP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EE4E6">
            <w:pPr>
              <w:jc w:val="center"/>
              <w:rPr>
                <w:rFonts w:hint="eastAsia" w:ascii="仿宋" w:hAnsi="仿宋" w:eastAsia="仿宋" w:cs="仿宋"/>
                <w:b/>
                <w:bCs/>
                <w:color w:val="auto"/>
                <w:sz w:val="28"/>
                <w:szCs w:val="28"/>
                <w:highlight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77A9C">
            <w:pPr>
              <w:jc w:val="center"/>
              <w:rPr>
                <w:rFonts w:hint="eastAsia" w:ascii="仿宋" w:hAnsi="仿宋" w:eastAsia="仿宋" w:cs="仿宋"/>
                <w:b/>
                <w:bCs/>
                <w:color w:val="auto"/>
                <w:sz w:val="28"/>
                <w:szCs w:val="28"/>
                <w:highlight w:val="none"/>
              </w:rPr>
            </w:pPr>
          </w:p>
        </w:tc>
        <w:tc>
          <w:tcPr>
            <w:tcW w:w="1159"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BEC5CB2">
            <w:pPr>
              <w:jc w:val="center"/>
              <w:rPr>
                <w:rFonts w:hint="eastAsia" w:ascii="仿宋" w:hAnsi="仿宋" w:eastAsia="仿宋" w:cs="仿宋"/>
                <w:b/>
                <w:bCs/>
                <w:color w:val="auto"/>
                <w:sz w:val="28"/>
                <w:szCs w:val="28"/>
                <w:highlight w:val="none"/>
              </w:rPr>
            </w:pPr>
          </w:p>
        </w:tc>
        <w:tc>
          <w:tcPr>
            <w:tcW w:w="1084"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4BBC22FE">
            <w:pPr>
              <w:jc w:val="center"/>
              <w:rPr>
                <w:rFonts w:hint="eastAsia" w:ascii="仿宋" w:hAnsi="仿宋" w:eastAsia="仿宋" w:cs="仿宋"/>
                <w:b/>
                <w:bCs/>
                <w:color w:val="auto"/>
                <w:sz w:val="28"/>
                <w:szCs w:val="28"/>
                <w:highlight w:val="none"/>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A39EB">
            <w:pPr>
              <w:jc w:val="center"/>
              <w:rPr>
                <w:rFonts w:hint="eastAsia" w:ascii="仿宋" w:hAnsi="仿宋" w:eastAsia="仿宋" w:cs="仿宋"/>
                <w:b/>
                <w:bCs/>
                <w:color w:val="auto"/>
                <w:sz w:val="28"/>
                <w:szCs w:val="28"/>
                <w:highlight w:val="none"/>
              </w:rPr>
            </w:pPr>
          </w:p>
        </w:tc>
      </w:tr>
      <w:tr w14:paraId="0C78F1E8">
        <w:tblPrEx>
          <w:tblCellMar>
            <w:top w:w="0" w:type="dxa"/>
            <w:left w:w="108" w:type="dxa"/>
            <w:bottom w:w="0" w:type="dxa"/>
            <w:right w:w="108" w:type="dxa"/>
          </w:tblCellMar>
        </w:tblPrEx>
        <w:trPr>
          <w:trHeight w:val="673" w:hRule="atLeast"/>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675B">
            <w:pPr>
              <w:jc w:val="center"/>
              <w:rPr>
                <w:rFonts w:hint="eastAsia" w:ascii="仿宋" w:hAnsi="仿宋" w:eastAsia="仿宋" w:cs="仿宋"/>
                <w:b/>
                <w:bCs/>
                <w:color w:val="auto"/>
                <w:sz w:val="28"/>
                <w:szCs w:val="28"/>
                <w:highlight w:val="none"/>
              </w:rPr>
            </w:pPr>
          </w:p>
        </w:tc>
        <w:tc>
          <w:tcPr>
            <w:tcW w:w="1483"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2AA0C8B7">
            <w:pPr>
              <w:jc w:val="center"/>
              <w:rPr>
                <w:rFonts w:hint="eastAsia" w:ascii="仿宋" w:hAnsi="仿宋" w:eastAsia="仿宋" w:cs="仿宋"/>
                <w:b/>
                <w:bCs/>
                <w:color w:val="auto"/>
                <w:sz w:val="28"/>
                <w:szCs w:val="28"/>
                <w:highlight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E876B">
            <w:pPr>
              <w:jc w:val="center"/>
              <w:rPr>
                <w:rFonts w:hint="eastAsia" w:ascii="仿宋" w:hAnsi="仿宋" w:eastAsia="仿宋" w:cs="仿宋"/>
                <w:b/>
                <w:bCs/>
                <w:color w:val="auto"/>
                <w:sz w:val="28"/>
                <w:szCs w:val="28"/>
                <w:highlight w:val="none"/>
              </w:rPr>
            </w:pP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0F503">
            <w:pPr>
              <w:jc w:val="center"/>
              <w:rPr>
                <w:rFonts w:hint="eastAsia" w:ascii="仿宋" w:hAnsi="仿宋" w:eastAsia="仿宋" w:cs="仿宋"/>
                <w:b/>
                <w:bCs/>
                <w:color w:val="auto"/>
                <w:sz w:val="28"/>
                <w:szCs w:val="28"/>
                <w:highlight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4E189">
            <w:pPr>
              <w:jc w:val="center"/>
              <w:rPr>
                <w:rFonts w:hint="eastAsia" w:ascii="仿宋" w:hAnsi="仿宋" w:eastAsia="仿宋" w:cs="仿宋"/>
                <w:b/>
                <w:bCs/>
                <w:color w:val="auto"/>
                <w:sz w:val="28"/>
                <w:szCs w:val="28"/>
                <w:highlight w:val="none"/>
              </w:rPr>
            </w:pPr>
          </w:p>
        </w:tc>
        <w:tc>
          <w:tcPr>
            <w:tcW w:w="1159"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ECFD407">
            <w:pPr>
              <w:jc w:val="center"/>
              <w:rPr>
                <w:rFonts w:hint="eastAsia" w:ascii="仿宋" w:hAnsi="仿宋" w:eastAsia="仿宋" w:cs="仿宋"/>
                <w:b/>
                <w:bCs/>
                <w:color w:val="auto"/>
                <w:sz w:val="28"/>
                <w:szCs w:val="28"/>
                <w:highlight w:val="none"/>
              </w:rPr>
            </w:pPr>
          </w:p>
        </w:tc>
        <w:tc>
          <w:tcPr>
            <w:tcW w:w="1084"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6FFF63D">
            <w:pPr>
              <w:jc w:val="center"/>
              <w:rPr>
                <w:rFonts w:hint="eastAsia" w:ascii="仿宋" w:hAnsi="仿宋" w:eastAsia="仿宋" w:cs="仿宋"/>
                <w:b/>
                <w:bCs/>
                <w:color w:val="auto"/>
                <w:sz w:val="28"/>
                <w:szCs w:val="28"/>
                <w:highlight w:val="none"/>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6A935">
            <w:pPr>
              <w:jc w:val="center"/>
              <w:rPr>
                <w:rFonts w:hint="eastAsia" w:ascii="仿宋" w:hAnsi="仿宋" w:eastAsia="仿宋" w:cs="仿宋"/>
                <w:b/>
                <w:bCs/>
                <w:color w:val="auto"/>
                <w:sz w:val="28"/>
                <w:szCs w:val="28"/>
                <w:highlight w:val="none"/>
              </w:rPr>
            </w:pPr>
          </w:p>
        </w:tc>
      </w:tr>
      <w:tr w14:paraId="4ECB7922">
        <w:tblPrEx>
          <w:tblCellMar>
            <w:top w:w="0" w:type="dxa"/>
            <w:left w:w="108" w:type="dxa"/>
            <w:bottom w:w="0" w:type="dxa"/>
            <w:right w:w="108" w:type="dxa"/>
          </w:tblCellMar>
        </w:tblPrEx>
        <w:trPr>
          <w:trHeight w:val="940" w:hRule="atLeast"/>
        </w:trPr>
        <w:tc>
          <w:tcPr>
            <w:tcW w:w="8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8AA31">
            <w:pPr>
              <w:widowControl/>
              <w:jc w:val="center"/>
              <w:textAlignment w:val="center"/>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rPr>
              <w:t>1</w:t>
            </w:r>
          </w:p>
        </w:tc>
        <w:tc>
          <w:tcPr>
            <w:tcW w:w="1483"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06AF4814">
            <w:pPr>
              <w:widowControl/>
              <w:jc w:val="center"/>
              <w:textAlignment w:val="cente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kern w:val="0"/>
                <w:sz w:val="28"/>
                <w:szCs w:val="28"/>
                <w:highlight w:val="none"/>
              </w:rPr>
              <w:t>大化镇</w:t>
            </w:r>
            <w:r>
              <w:rPr>
                <w:rFonts w:hint="eastAsia" w:ascii="仿宋" w:hAnsi="仿宋" w:eastAsia="仿宋" w:cs="仿宋"/>
                <w:b w:val="0"/>
                <w:bCs w:val="0"/>
                <w:color w:val="auto"/>
                <w:kern w:val="0"/>
                <w:sz w:val="28"/>
                <w:szCs w:val="28"/>
                <w:highlight w:val="none"/>
                <w:lang w:val="en-US" w:eastAsia="zh-CN"/>
              </w:rPr>
              <w:t>兴化</w:t>
            </w:r>
            <w:r>
              <w:rPr>
                <w:rFonts w:hint="eastAsia" w:ascii="仿宋" w:hAnsi="仿宋" w:eastAsia="仿宋" w:cs="仿宋"/>
                <w:b w:val="0"/>
                <w:bCs w:val="0"/>
                <w:color w:val="auto"/>
                <w:kern w:val="0"/>
                <w:sz w:val="28"/>
                <w:szCs w:val="28"/>
                <w:highlight w:val="none"/>
              </w:rPr>
              <w:t>路</w:t>
            </w:r>
            <w:r>
              <w:rPr>
                <w:rFonts w:hint="eastAsia" w:ascii="仿宋" w:hAnsi="仿宋" w:eastAsia="仿宋" w:cs="仿宋"/>
                <w:b w:val="0"/>
                <w:bCs w:val="0"/>
                <w:color w:val="auto"/>
                <w:kern w:val="0"/>
                <w:sz w:val="28"/>
                <w:szCs w:val="28"/>
                <w:highlight w:val="none"/>
                <w:lang w:val="en-US" w:eastAsia="zh-CN"/>
              </w:rPr>
              <w:t>472、474号</w:t>
            </w: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1C8B">
            <w:pPr>
              <w:widowControl/>
              <w:jc w:val="center"/>
              <w:textAlignment w:val="bottom"/>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kern w:val="0"/>
                <w:sz w:val="28"/>
                <w:szCs w:val="28"/>
                <w:highlight w:val="none"/>
                <w:lang w:val="en-US" w:eastAsia="zh-CN"/>
              </w:rPr>
              <w:t>163.80</w:t>
            </w:r>
          </w:p>
        </w:tc>
        <w:tc>
          <w:tcPr>
            <w:tcW w:w="13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D8A96">
            <w:pPr>
              <w:widowControl/>
              <w:jc w:val="center"/>
              <w:textAlignment w:val="cente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kern w:val="0"/>
                <w:sz w:val="28"/>
                <w:szCs w:val="28"/>
                <w:highlight w:val="none"/>
                <w:lang w:val="en-US" w:eastAsia="zh-CN"/>
              </w:rPr>
              <w:t>540.27</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76AC2">
            <w:pPr>
              <w:widowControl/>
              <w:jc w:val="center"/>
              <w:textAlignment w:val="center"/>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kern w:val="0"/>
                <w:sz w:val="28"/>
                <w:szCs w:val="28"/>
                <w:highlight w:val="none"/>
                <w:lang w:val="en-US" w:eastAsia="zh-CN"/>
              </w:rPr>
              <w:t>城镇住宅</w:t>
            </w:r>
            <w:r>
              <w:rPr>
                <w:rFonts w:hint="eastAsia" w:ascii="仿宋" w:hAnsi="仿宋" w:eastAsia="仿宋" w:cs="仿宋"/>
                <w:b w:val="0"/>
                <w:bCs w:val="0"/>
                <w:color w:val="auto"/>
                <w:kern w:val="0"/>
                <w:sz w:val="28"/>
                <w:szCs w:val="28"/>
                <w:highlight w:val="none"/>
              </w:rPr>
              <w:t>用地</w:t>
            </w:r>
          </w:p>
        </w:tc>
        <w:tc>
          <w:tcPr>
            <w:tcW w:w="1159" w:type="dxa"/>
            <w:vMerge w:val="restart"/>
            <w:tcBorders>
              <w:top w:val="single" w:color="000000" w:sz="4" w:space="0"/>
              <w:left w:val="single" w:color="000000" w:sz="4" w:space="0"/>
              <w:bottom w:val="single" w:color="000000" w:sz="4" w:space="0"/>
              <w:right w:val="single" w:color="auto" w:sz="4" w:space="0"/>
            </w:tcBorders>
            <w:shd w:val="clear" w:color="auto" w:fill="auto"/>
            <w:noWrap/>
            <w:vAlign w:val="center"/>
          </w:tcPr>
          <w:p w14:paraId="3E38C74A">
            <w:pPr>
              <w:widowControl/>
              <w:jc w:val="center"/>
              <w:textAlignment w:val="center"/>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kern w:val="0"/>
                <w:sz w:val="28"/>
                <w:szCs w:val="28"/>
                <w:highlight w:val="none"/>
                <w:lang w:val="en-US" w:eastAsia="zh-CN"/>
              </w:rPr>
              <w:t>53.3</w:t>
            </w:r>
            <w:r>
              <w:rPr>
                <w:rFonts w:hint="eastAsia" w:ascii="仿宋" w:hAnsi="仿宋" w:eastAsia="仿宋" w:cs="仿宋"/>
                <w:b w:val="0"/>
                <w:bCs w:val="0"/>
                <w:color w:val="auto"/>
                <w:kern w:val="0"/>
                <w:sz w:val="28"/>
                <w:szCs w:val="28"/>
                <w:highlight w:val="none"/>
              </w:rPr>
              <w:t>年</w:t>
            </w:r>
          </w:p>
        </w:tc>
        <w:tc>
          <w:tcPr>
            <w:tcW w:w="1084" w:type="dxa"/>
            <w:vMerge w:val="restart"/>
            <w:tcBorders>
              <w:top w:val="single" w:color="000000" w:sz="4" w:space="0"/>
              <w:left w:val="single" w:color="auto" w:sz="4" w:space="0"/>
              <w:bottom w:val="single" w:color="000000" w:sz="4" w:space="0"/>
              <w:right w:val="single" w:color="000000" w:sz="4" w:space="0"/>
            </w:tcBorders>
            <w:shd w:val="clear" w:color="auto" w:fill="auto"/>
            <w:noWrap/>
            <w:vAlign w:val="center"/>
          </w:tcPr>
          <w:p w14:paraId="6BF378A5">
            <w:pPr>
              <w:widowControl/>
              <w:jc w:val="center"/>
              <w:textAlignment w:val="center"/>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color w:val="auto"/>
                <w:sz w:val="28"/>
                <w:szCs w:val="28"/>
                <w:highlight w:val="none"/>
                <w:lang w:val="en-US" w:eastAsia="zh-CN"/>
              </w:rPr>
              <w:t>2079年4月21日</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BAC4">
            <w:pPr>
              <w:widowControl/>
              <w:jc w:val="center"/>
              <w:textAlignment w:val="cente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kern w:val="0"/>
                <w:sz w:val="28"/>
                <w:szCs w:val="28"/>
                <w:highlight w:val="none"/>
                <w:lang w:val="en-US" w:eastAsia="zh-CN"/>
              </w:rPr>
              <w:t>140</w:t>
            </w:r>
          </w:p>
        </w:tc>
      </w:tr>
      <w:tr w14:paraId="4AEAC0C1">
        <w:tblPrEx>
          <w:tblCellMar>
            <w:top w:w="0" w:type="dxa"/>
            <w:left w:w="108" w:type="dxa"/>
            <w:bottom w:w="0" w:type="dxa"/>
            <w:right w:w="108" w:type="dxa"/>
          </w:tblCellMar>
        </w:tblPrEx>
        <w:trPr>
          <w:trHeight w:val="343" w:hRule="atLeast"/>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6F06">
            <w:pPr>
              <w:jc w:val="center"/>
              <w:rPr>
                <w:rFonts w:hint="eastAsia" w:ascii="仿宋" w:hAnsi="仿宋" w:eastAsia="仿宋" w:cs="仿宋"/>
                <w:b/>
                <w:bCs/>
                <w:color w:val="auto"/>
                <w:szCs w:val="21"/>
                <w:highlight w:val="yellow"/>
              </w:rPr>
            </w:pPr>
          </w:p>
        </w:tc>
        <w:tc>
          <w:tcPr>
            <w:tcW w:w="148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C982C3C">
            <w:pPr>
              <w:jc w:val="center"/>
              <w:rPr>
                <w:rFonts w:hint="eastAsia" w:ascii="仿宋" w:hAnsi="仿宋" w:eastAsia="仿宋" w:cs="仿宋"/>
                <w:b/>
                <w:bCs/>
                <w:color w:val="auto"/>
                <w:szCs w:val="21"/>
                <w:highlight w:val="yellow"/>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89D90D">
            <w:pPr>
              <w:jc w:val="center"/>
              <w:rPr>
                <w:rFonts w:hint="eastAsia" w:ascii="仿宋" w:hAnsi="仿宋" w:eastAsia="仿宋" w:cs="仿宋"/>
                <w:b/>
                <w:bCs/>
                <w:color w:val="auto"/>
                <w:szCs w:val="21"/>
                <w:highlight w:val="yellow"/>
              </w:rPr>
            </w:pP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4FDC">
            <w:pPr>
              <w:jc w:val="center"/>
              <w:rPr>
                <w:rFonts w:hint="eastAsia" w:ascii="仿宋" w:hAnsi="仿宋" w:eastAsia="仿宋" w:cs="仿宋"/>
                <w:color w:val="auto"/>
                <w:sz w:val="22"/>
                <w:szCs w:val="22"/>
                <w:highlight w:val="yellow"/>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67007">
            <w:pPr>
              <w:jc w:val="center"/>
              <w:rPr>
                <w:rFonts w:hint="eastAsia" w:ascii="仿宋" w:hAnsi="仿宋" w:eastAsia="仿宋" w:cs="仿宋"/>
                <w:b/>
                <w:bCs/>
                <w:color w:val="auto"/>
                <w:szCs w:val="21"/>
                <w:highlight w:val="yellow"/>
              </w:rPr>
            </w:pPr>
          </w:p>
        </w:tc>
        <w:tc>
          <w:tcPr>
            <w:tcW w:w="1159"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7FC2283B">
            <w:pPr>
              <w:jc w:val="center"/>
              <w:rPr>
                <w:rFonts w:hint="eastAsia" w:ascii="仿宋" w:hAnsi="仿宋" w:eastAsia="仿宋" w:cs="仿宋"/>
                <w:b/>
                <w:bCs/>
                <w:color w:val="auto"/>
                <w:szCs w:val="21"/>
                <w:highlight w:val="yellow"/>
              </w:rPr>
            </w:pPr>
          </w:p>
        </w:tc>
        <w:tc>
          <w:tcPr>
            <w:tcW w:w="1084"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46572D8D">
            <w:pPr>
              <w:jc w:val="center"/>
              <w:rPr>
                <w:rFonts w:hint="eastAsia" w:ascii="仿宋" w:hAnsi="仿宋" w:eastAsia="仿宋" w:cs="仿宋"/>
                <w:b/>
                <w:bCs/>
                <w:color w:val="auto"/>
                <w:szCs w:val="21"/>
                <w:highlight w:val="yellow"/>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0DDD">
            <w:pPr>
              <w:jc w:val="center"/>
              <w:rPr>
                <w:rFonts w:hint="eastAsia" w:ascii="仿宋" w:hAnsi="仿宋" w:eastAsia="仿宋" w:cs="仿宋"/>
                <w:b/>
                <w:bCs/>
                <w:color w:val="auto"/>
                <w:szCs w:val="21"/>
                <w:highlight w:val="yellow"/>
              </w:rPr>
            </w:pPr>
          </w:p>
        </w:tc>
      </w:tr>
    </w:tbl>
    <w:p w14:paraId="6B477CF5">
      <w:pPr>
        <w:tabs>
          <w:tab w:val="left" w:pos="1080"/>
        </w:tabs>
        <w:spacing w:line="540" w:lineRule="exact"/>
        <w:jc w:val="center"/>
        <w:rPr>
          <w:rFonts w:hint="eastAsia" w:ascii="仿宋" w:hAnsi="仿宋" w:eastAsia="仿宋" w:cs="仿宋"/>
          <w:b/>
          <w:color w:val="auto"/>
          <w:sz w:val="32"/>
          <w:szCs w:val="32"/>
        </w:rPr>
      </w:pPr>
    </w:p>
    <w:p w14:paraId="45BA9C17">
      <w:pPr>
        <w:tabs>
          <w:tab w:val="left" w:pos="1080"/>
        </w:tabs>
        <w:spacing w:line="540" w:lineRule="exact"/>
        <w:jc w:val="center"/>
        <w:rPr>
          <w:rFonts w:hint="eastAsia" w:ascii="仿宋" w:hAnsi="仿宋" w:eastAsia="仿宋" w:cs="仿宋"/>
          <w:b/>
          <w:sz w:val="32"/>
          <w:szCs w:val="32"/>
        </w:rPr>
      </w:pPr>
    </w:p>
    <w:p w14:paraId="2B5CD20F">
      <w:pPr>
        <w:tabs>
          <w:tab w:val="left" w:pos="1080"/>
        </w:tabs>
        <w:spacing w:line="540" w:lineRule="exact"/>
        <w:jc w:val="center"/>
        <w:rPr>
          <w:rFonts w:hint="eastAsia" w:ascii="仿宋" w:hAnsi="仿宋" w:eastAsia="仿宋" w:cs="仿宋"/>
          <w:b/>
          <w:sz w:val="32"/>
          <w:szCs w:val="32"/>
        </w:rPr>
      </w:pPr>
    </w:p>
    <w:p w14:paraId="0228FC37">
      <w:pPr>
        <w:pStyle w:val="2"/>
        <w:jc w:val="both"/>
        <w:rPr>
          <w:rFonts w:hint="eastAsia" w:ascii="仿宋" w:hAnsi="仿宋" w:eastAsia="仿宋" w:cs="仿宋"/>
        </w:rPr>
      </w:pPr>
    </w:p>
    <w:p w14:paraId="3E028B48">
      <w:pPr>
        <w:rPr>
          <w:rFonts w:cs="微软雅黑" w:asciiTheme="minorEastAsia" w:hAnsiTheme="minorEastAsia"/>
          <w:b/>
          <w:sz w:val="32"/>
          <w:szCs w:val="32"/>
        </w:rPr>
      </w:pPr>
    </w:p>
    <w:p w14:paraId="117FF30D">
      <w:pPr>
        <w:pStyle w:val="9"/>
        <w:rPr>
          <w:rFonts w:cs="微软雅黑" w:asciiTheme="minorEastAsia" w:hAnsiTheme="minorEastAsia"/>
          <w:b/>
          <w:sz w:val="32"/>
          <w:szCs w:val="32"/>
        </w:rPr>
      </w:pPr>
    </w:p>
    <w:p w14:paraId="2779CBBE">
      <w:pPr>
        <w:pStyle w:val="9"/>
        <w:rPr>
          <w:rFonts w:cs="微软雅黑" w:asciiTheme="minorEastAsia" w:hAnsiTheme="minorEastAsia"/>
          <w:b/>
          <w:sz w:val="32"/>
          <w:szCs w:val="32"/>
        </w:rPr>
      </w:pPr>
    </w:p>
    <w:p w14:paraId="22237C39">
      <w:pPr>
        <w:pStyle w:val="9"/>
        <w:rPr>
          <w:rFonts w:cs="微软雅黑" w:asciiTheme="minorEastAsia" w:hAnsiTheme="minorEastAsia"/>
          <w:b/>
          <w:sz w:val="32"/>
          <w:szCs w:val="32"/>
        </w:rPr>
      </w:pPr>
    </w:p>
    <w:p w14:paraId="44784946">
      <w:pPr>
        <w:pStyle w:val="2"/>
        <w:jc w:val="both"/>
        <w:rPr>
          <w:rFonts w:hint="eastAsia" w:ascii="黑体" w:hAnsi="黑体" w:eastAsia="黑体"/>
          <w:w w:val="90"/>
          <w:kern w:val="1"/>
          <w:sz w:val="44"/>
          <w:szCs w:val="44"/>
        </w:rPr>
      </w:pPr>
      <w:bookmarkStart w:id="20" w:name="_Toc8016"/>
      <w:bookmarkStart w:id="21" w:name="_Toc31565"/>
      <w:bookmarkStart w:id="22" w:name="_Toc25802"/>
    </w:p>
    <w:p w14:paraId="7A9B4201">
      <w:pPr>
        <w:rPr>
          <w:rFonts w:hint="eastAsia" w:ascii="黑体" w:hAnsi="黑体" w:eastAsia="黑体"/>
          <w:w w:val="90"/>
          <w:kern w:val="1"/>
          <w:sz w:val="44"/>
          <w:szCs w:val="44"/>
        </w:rPr>
      </w:pPr>
    </w:p>
    <w:p w14:paraId="2753881F">
      <w:pPr>
        <w:pStyle w:val="9"/>
        <w:rPr>
          <w:rFonts w:hint="eastAsia" w:ascii="黑体" w:hAnsi="黑体" w:eastAsia="黑体"/>
          <w:w w:val="90"/>
          <w:kern w:val="1"/>
          <w:sz w:val="44"/>
          <w:szCs w:val="44"/>
        </w:rPr>
      </w:pPr>
    </w:p>
    <w:p w14:paraId="519552C3">
      <w:pPr>
        <w:rPr>
          <w:rFonts w:hint="eastAsia"/>
        </w:rPr>
      </w:pPr>
    </w:p>
    <w:p w14:paraId="21132649">
      <w:pPr>
        <w:pStyle w:val="2"/>
        <w:jc w:val="center"/>
        <w:rPr>
          <w:rFonts w:hint="eastAsia" w:ascii="仿宋" w:hAnsi="仿宋" w:eastAsia="仿宋" w:cs="仿宋"/>
          <w:w w:val="90"/>
          <w:kern w:val="1"/>
          <w:sz w:val="44"/>
          <w:szCs w:val="44"/>
        </w:rPr>
      </w:pPr>
      <w:r>
        <w:rPr>
          <w:rFonts w:hint="eastAsia" w:ascii="仿宋" w:hAnsi="仿宋" w:eastAsia="仿宋" w:cs="仿宋"/>
          <w:w w:val="90"/>
          <w:kern w:val="1"/>
          <w:sz w:val="44"/>
          <w:szCs w:val="44"/>
        </w:rPr>
        <w:t>竞买申请书</w:t>
      </w:r>
      <w:bookmarkEnd w:id="20"/>
      <w:bookmarkEnd w:id="21"/>
      <w:bookmarkEnd w:id="22"/>
    </w:p>
    <w:p w14:paraId="13BE67DB">
      <w:pPr>
        <w:rPr>
          <w:rFonts w:hint="eastAsia" w:ascii="仿宋" w:hAnsi="仿宋" w:eastAsia="仿宋" w:cs="仿宋"/>
        </w:rPr>
      </w:pPr>
    </w:p>
    <w:p w14:paraId="6A0CDFDB">
      <w:pPr>
        <w:rPr>
          <w:rFonts w:hint="eastAsia" w:ascii="仿宋" w:hAnsi="仿宋" w:eastAsia="仿宋" w:cs="仿宋"/>
        </w:rPr>
      </w:pPr>
    </w:p>
    <w:p w14:paraId="20BD22B1">
      <w:pPr>
        <w:pStyle w:val="16"/>
        <w:spacing w:line="440" w:lineRule="exact"/>
        <w:outlineLvl w:val="1"/>
        <w:rPr>
          <w:rFonts w:hint="eastAsia" w:ascii="仿宋" w:hAnsi="仿宋" w:eastAsia="仿宋" w:cs="仿宋"/>
          <w:sz w:val="32"/>
          <w:szCs w:val="32"/>
        </w:rPr>
      </w:pPr>
      <w:r>
        <w:rPr>
          <w:rFonts w:hint="eastAsia" w:ascii="仿宋" w:hAnsi="仿宋" w:eastAsia="仿宋" w:cs="仿宋"/>
          <w:sz w:val="32"/>
          <w:szCs w:val="32"/>
        </w:rPr>
        <w:t>广西</w:t>
      </w:r>
      <w:r>
        <w:rPr>
          <w:rFonts w:hint="eastAsia" w:ascii="仿宋" w:hAnsi="仿宋" w:eastAsia="仿宋" w:cs="仿宋"/>
          <w:sz w:val="32"/>
          <w:szCs w:val="32"/>
          <w:lang w:val="en-US" w:eastAsia="zh-CN"/>
        </w:rPr>
        <w:t>易得胜</w:t>
      </w:r>
      <w:r>
        <w:rPr>
          <w:rFonts w:hint="eastAsia" w:ascii="仿宋" w:hAnsi="仿宋" w:eastAsia="仿宋" w:cs="仿宋"/>
          <w:sz w:val="32"/>
          <w:szCs w:val="32"/>
        </w:rPr>
        <w:t xml:space="preserve">拍卖有限公司：  </w:t>
      </w:r>
    </w:p>
    <w:p w14:paraId="59A4A874">
      <w:pPr>
        <w:pStyle w:val="16"/>
        <w:spacing w:line="440" w:lineRule="exact"/>
        <w:ind w:firstLine="600"/>
        <w:outlineLvl w:val="1"/>
        <w:rPr>
          <w:rFonts w:hint="eastAsia" w:ascii="仿宋" w:hAnsi="仿宋" w:eastAsia="仿宋" w:cs="仿宋"/>
          <w:sz w:val="32"/>
          <w:szCs w:val="32"/>
          <w:u w:val="single"/>
        </w:rPr>
      </w:pPr>
      <w:r>
        <w:rPr>
          <w:rFonts w:hint="eastAsia" w:ascii="仿宋" w:hAnsi="仿宋" w:eastAsia="仿宋" w:cs="仿宋"/>
          <w:sz w:val="32"/>
          <w:szCs w:val="32"/>
        </w:rPr>
        <w:t>经认真阅读你方</w:t>
      </w:r>
      <w:r>
        <w:rPr>
          <w:rFonts w:hint="eastAsia" w:ascii="仿宋" w:hAnsi="仿宋" w:eastAsia="仿宋" w:cs="仿宋"/>
          <w:sz w:val="32"/>
          <w:szCs w:val="32"/>
          <w:lang w:val="en-US" w:eastAsia="zh-CN"/>
        </w:rPr>
        <w:t>房地产</w:t>
      </w:r>
      <w:r>
        <w:rPr>
          <w:rFonts w:hint="eastAsia" w:ascii="仿宋" w:hAnsi="仿宋" w:eastAsia="仿宋" w:cs="仿宋"/>
          <w:sz w:val="32"/>
          <w:szCs w:val="32"/>
        </w:rPr>
        <w:t>权拍卖文件，我方完全接受并愿意遵守拍卖文件的规定和要求，对所有的文件均无异议。我方现正式申请参加你方于</w:t>
      </w:r>
      <w:r>
        <w:rPr>
          <w:rFonts w:hint="eastAsia" w:ascii="仿宋" w:hAnsi="仿宋" w:eastAsia="仿宋" w:cs="仿宋"/>
          <w:color w:val="auto"/>
          <w:sz w:val="32"/>
          <w:szCs w:val="32"/>
          <w:u w:val="none"/>
          <w:lang w:bidi="ar"/>
        </w:rPr>
        <w:t>202</w:t>
      </w:r>
      <w:r>
        <w:rPr>
          <w:rFonts w:hint="eastAsia" w:ascii="仿宋" w:hAnsi="仿宋" w:eastAsia="仿宋" w:cs="仿宋"/>
          <w:color w:val="auto"/>
          <w:sz w:val="32"/>
          <w:szCs w:val="32"/>
          <w:u w:val="none"/>
          <w:lang w:val="en-US" w:eastAsia="zh-CN" w:bidi="ar"/>
        </w:rPr>
        <w:t>6</w:t>
      </w:r>
      <w:r>
        <w:rPr>
          <w:rFonts w:hint="eastAsia" w:ascii="仿宋" w:hAnsi="仿宋" w:eastAsia="仿宋" w:cs="仿宋"/>
          <w:color w:val="auto"/>
          <w:sz w:val="32"/>
          <w:szCs w:val="32"/>
          <w:u w:val="none"/>
          <w:lang w:bidi="ar"/>
        </w:rPr>
        <w:t>年</w:t>
      </w:r>
      <w:r>
        <w:rPr>
          <w:rFonts w:hint="eastAsia" w:ascii="仿宋" w:hAnsi="仿宋" w:eastAsia="仿宋" w:cs="仿宋"/>
          <w:color w:val="auto"/>
          <w:sz w:val="32"/>
          <w:szCs w:val="32"/>
          <w:u w:val="none"/>
          <w:lang w:val="en-US" w:eastAsia="zh-CN" w:bidi="ar"/>
        </w:rPr>
        <w:t>5</w:t>
      </w:r>
      <w:r>
        <w:rPr>
          <w:rFonts w:hint="eastAsia" w:ascii="仿宋" w:hAnsi="仿宋" w:eastAsia="仿宋" w:cs="仿宋"/>
          <w:color w:val="auto"/>
          <w:sz w:val="32"/>
          <w:szCs w:val="32"/>
          <w:u w:val="none"/>
          <w:lang w:bidi="ar"/>
        </w:rPr>
        <w:t>月</w:t>
      </w:r>
      <w:r>
        <w:rPr>
          <w:rFonts w:hint="eastAsia" w:ascii="仿宋" w:hAnsi="仿宋" w:eastAsia="仿宋" w:cs="仿宋"/>
          <w:color w:val="auto"/>
          <w:sz w:val="32"/>
          <w:szCs w:val="32"/>
          <w:u w:val="none"/>
          <w:lang w:val="en-US" w:eastAsia="zh-CN" w:bidi="ar"/>
        </w:rPr>
        <w:t>29</w:t>
      </w:r>
      <w:r>
        <w:rPr>
          <w:rFonts w:hint="eastAsia" w:ascii="仿宋" w:hAnsi="仿宋" w:eastAsia="仿宋" w:cs="仿宋"/>
          <w:color w:val="auto"/>
          <w:sz w:val="32"/>
          <w:szCs w:val="32"/>
          <w:u w:val="none"/>
          <w:lang w:bidi="ar"/>
        </w:rPr>
        <w:t>日上午1</w:t>
      </w:r>
      <w:r>
        <w:rPr>
          <w:rFonts w:hint="eastAsia" w:ascii="仿宋" w:hAnsi="仿宋" w:eastAsia="仿宋" w:cs="仿宋"/>
          <w:color w:val="auto"/>
          <w:sz w:val="32"/>
          <w:szCs w:val="32"/>
          <w:u w:val="none"/>
          <w:lang w:val="en-US" w:eastAsia="zh-CN" w:bidi="ar"/>
        </w:rPr>
        <w:t>0</w:t>
      </w:r>
      <w:r>
        <w:rPr>
          <w:rFonts w:hint="eastAsia" w:ascii="仿宋" w:hAnsi="仿宋" w:eastAsia="仿宋" w:cs="仿宋"/>
          <w:color w:val="auto"/>
          <w:sz w:val="32"/>
          <w:szCs w:val="32"/>
          <w:u w:val="none"/>
          <w:lang w:bidi="ar"/>
        </w:rPr>
        <w:t>:00时</w:t>
      </w:r>
      <w:r>
        <w:rPr>
          <w:rFonts w:hint="eastAsia" w:ascii="仿宋" w:hAnsi="仿宋" w:eastAsia="仿宋" w:cs="仿宋"/>
          <w:sz w:val="32"/>
          <w:szCs w:val="32"/>
        </w:rPr>
        <w:t>在</w:t>
      </w:r>
      <w:r>
        <w:rPr>
          <w:rFonts w:hint="eastAsia" w:ascii="仿宋" w:hAnsi="仿宋" w:eastAsia="仿宋" w:cs="仿宋"/>
          <w:color w:val="auto"/>
          <w:sz w:val="32"/>
          <w:szCs w:val="32"/>
          <w:lang w:val="en-US" w:eastAsia="zh-CN"/>
        </w:rPr>
        <w:t>河池市</w:t>
      </w:r>
      <w:r>
        <w:rPr>
          <w:rFonts w:hint="eastAsia" w:ascii="仿宋" w:hAnsi="仿宋" w:eastAsia="仿宋" w:cs="仿宋"/>
          <w:color w:val="auto"/>
          <w:sz w:val="32"/>
          <w:szCs w:val="32"/>
        </w:rPr>
        <w:t>公共资源交易</w:t>
      </w:r>
      <w:r>
        <w:rPr>
          <w:rFonts w:hint="eastAsia" w:ascii="仿宋" w:hAnsi="仿宋" w:eastAsia="仿宋" w:cs="仿宋"/>
          <w:color w:val="auto"/>
          <w:sz w:val="32"/>
          <w:szCs w:val="32"/>
          <w:lang w:val="en-US" w:eastAsia="zh-CN"/>
        </w:rPr>
        <w:t>中心227室</w:t>
      </w:r>
      <w:r>
        <w:rPr>
          <w:rFonts w:hint="eastAsia" w:ascii="仿宋" w:hAnsi="仿宋" w:eastAsia="仿宋" w:cs="仿宋"/>
          <w:color w:val="auto"/>
          <w:sz w:val="32"/>
          <w:szCs w:val="32"/>
        </w:rPr>
        <w:t>（</w:t>
      </w:r>
      <w:r>
        <w:rPr>
          <w:rFonts w:hint="eastAsia" w:ascii="仿宋" w:hAnsi="仿宋" w:eastAsia="仿宋" w:cs="仿宋"/>
          <w:bCs/>
          <w:color w:val="auto"/>
          <w:kern w:val="1"/>
          <w:sz w:val="32"/>
          <w:szCs w:val="32"/>
          <w:lang w:eastAsia="zh-CN"/>
        </w:rPr>
        <w:t>宜州区庆远镇直属机关办公区二楼东侧（高家堡西路</w:t>
      </w:r>
      <w:r>
        <w:rPr>
          <w:rFonts w:hint="eastAsia" w:ascii="仿宋" w:hAnsi="仿宋" w:eastAsia="仿宋" w:cs="仿宋"/>
          <w:bCs/>
          <w:color w:val="auto"/>
          <w:kern w:val="1"/>
          <w:sz w:val="32"/>
          <w:szCs w:val="32"/>
          <w:lang w:val="en-US" w:eastAsia="zh-CN"/>
        </w:rPr>
        <w:t>1号</w:t>
      </w:r>
      <w:r>
        <w:rPr>
          <w:rFonts w:hint="eastAsia" w:ascii="仿宋" w:hAnsi="仿宋" w:eastAsia="仿宋" w:cs="仿宋"/>
          <w:bCs/>
          <w:color w:val="auto"/>
          <w:kern w:val="1"/>
          <w:sz w:val="32"/>
          <w:szCs w:val="32"/>
          <w:lang w:eastAsia="zh-CN"/>
        </w:rPr>
        <w:t>）</w:t>
      </w:r>
      <w:r>
        <w:rPr>
          <w:rFonts w:hint="eastAsia" w:ascii="仿宋" w:hAnsi="仿宋" w:eastAsia="仿宋" w:cs="仿宋"/>
          <w:color w:val="auto"/>
          <w:sz w:val="32"/>
          <w:szCs w:val="32"/>
        </w:rPr>
        <w:t>）</w:t>
      </w:r>
      <w:r>
        <w:rPr>
          <w:rFonts w:hint="eastAsia" w:ascii="仿宋" w:hAnsi="仿宋" w:eastAsia="仿宋" w:cs="仿宋"/>
          <w:sz w:val="32"/>
          <w:szCs w:val="32"/>
        </w:rPr>
        <w:t>举办的拍卖活动，参与竞买位于大化镇</w:t>
      </w:r>
      <w:r>
        <w:rPr>
          <w:rFonts w:hint="eastAsia" w:ascii="仿宋" w:hAnsi="仿宋" w:eastAsia="仿宋" w:cs="仿宋"/>
          <w:sz w:val="32"/>
          <w:szCs w:val="32"/>
          <w:lang w:val="en-US" w:eastAsia="zh-CN"/>
        </w:rPr>
        <w:t>兴化</w:t>
      </w:r>
      <w:r>
        <w:rPr>
          <w:rFonts w:hint="eastAsia" w:ascii="仿宋" w:hAnsi="仿宋" w:eastAsia="仿宋" w:cs="仿宋"/>
          <w:sz w:val="32"/>
          <w:szCs w:val="32"/>
        </w:rPr>
        <w:t>路</w:t>
      </w:r>
      <w:r>
        <w:rPr>
          <w:rFonts w:hint="eastAsia" w:ascii="仿宋" w:hAnsi="仿宋" w:eastAsia="仿宋" w:cs="仿宋"/>
          <w:sz w:val="32"/>
          <w:szCs w:val="32"/>
          <w:lang w:val="en-US" w:eastAsia="zh-CN"/>
        </w:rPr>
        <w:t>472、474号房地产</w:t>
      </w:r>
      <w:r>
        <w:rPr>
          <w:rFonts w:hint="eastAsia" w:ascii="仿宋" w:hAnsi="仿宋" w:eastAsia="仿宋" w:cs="仿宋"/>
          <w:sz w:val="32"/>
          <w:szCs w:val="32"/>
        </w:rPr>
        <w:t>权。</w:t>
      </w:r>
    </w:p>
    <w:p w14:paraId="207B7872">
      <w:pPr>
        <w:pStyle w:val="16"/>
        <w:spacing w:line="440" w:lineRule="exact"/>
        <w:outlineLvl w:val="1"/>
        <w:rPr>
          <w:rFonts w:hint="eastAsia" w:ascii="仿宋" w:hAnsi="仿宋" w:eastAsia="仿宋" w:cs="仿宋"/>
          <w:sz w:val="32"/>
          <w:szCs w:val="32"/>
        </w:rPr>
      </w:pPr>
      <w:r>
        <w:rPr>
          <w:rFonts w:hint="eastAsia" w:ascii="仿宋" w:hAnsi="仿宋" w:eastAsia="仿宋" w:cs="仿宋"/>
          <w:sz w:val="32"/>
          <w:szCs w:val="32"/>
        </w:rPr>
        <w:t>我方愿意按拍卖文件的规定，交纳该宗</w:t>
      </w:r>
      <w:r>
        <w:rPr>
          <w:rFonts w:hint="eastAsia" w:ascii="仿宋" w:hAnsi="仿宋" w:eastAsia="仿宋" w:cs="仿宋"/>
          <w:sz w:val="32"/>
          <w:szCs w:val="32"/>
          <w:lang w:val="en-US" w:eastAsia="zh-CN"/>
        </w:rPr>
        <w:t>房地产权</w:t>
      </w:r>
      <w:r>
        <w:rPr>
          <w:rFonts w:hint="eastAsia" w:ascii="仿宋" w:hAnsi="仿宋" w:eastAsia="仿宋" w:cs="仿宋"/>
          <w:sz w:val="32"/>
          <w:szCs w:val="32"/>
        </w:rPr>
        <w:t>竞买保证金人民币（大写）</w:t>
      </w:r>
      <w:r>
        <w:rPr>
          <w:rFonts w:hint="eastAsia" w:ascii="仿宋" w:hAnsi="仿宋" w:eastAsia="仿宋" w:cs="仿宋"/>
          <w:sz w:val="32"/>
          <w:szCs w:val="32"/>
          <w:u w:val="single"/>
          <w:lang w:val="en-US" w:eastAsia="zh-CN"/>
        </w:rPr>
        <w:t>叁拾</w:t>
      </w:r>
      <w:r>
        <w:rPr>
          <w:rFonts w:hint="eastAsia" w:ascii="仿宋" w:hAnsi="仿宋" w:eastAsia="仿宋" w:cs="仿宋"/>
          <w:sz w:val="32"/>
          <w:szCs w:val="32"/>
        </w:rPr>
        <w:t>万元</w:t>
      </w:r>
      <w:r>
        <w:rPr>
          <w:rFonts w:hint="eastAsia" w:ascii="仿宋" w:hAnsi="仿宋" w:eastAsia="仿宋" w:cs="仿宋"/>
          <w:sz w:val="32"/>
          <w:szCs w:val="32"/>
          <w:lang w:val="en-US" w:eastAsia="zh-CN"/>
        </w:rPr>
        <w:t>整</w:t>
      </w:r>
      <w:r>
        <w:rPr>
          <w:rFonts w:hint="eastAsia" w:ascii="仿宋" w:hAnsi="仿宋" w:eastAsia="仿宋" w:cs="仿宋"/>
          <w:sz w:val="32"/>
          <w:szCs w:val="32"/>
        </w:rPr>
        <w:t>，并将竞买保证金存入河池市公共资源交易中心账户。若能竞得该</w:t>
      </w:r>
      <w:r>
        <w:rPr>
          <w:rFonts w:hint="eastAsia" w:ascii="仿宋" w:hAnsi="仿宋" w:eastAsia="仿宋" w:cs="仿宋"/>
          <w:sz w:val="32"/>
          <w:szCs w:val="32"/>
          <w:lang w:val="en-US" w:eastAsia="zh-CN"/>
        </w:rPr>
        <w:t>宗拍卖房地产权</w:t>
      </w:r>
      <w:r>
        <w:rPr>
          <w:rFonts w:hint="eastAsia" w:ascii="仿宋" w:hAnsi="仿宋" w:eastAsia="仿宋" w:cs="仿宋"/>
          <w:sz w:val="32"/>
          <w:szCs w:val="32"/>
        </w:rPr>
        <w:t>，我方保证按照拍卖文件的规定和要求履行全部义务。</w:t>
      </w:r>
    </w:p>
    <w:p w14:paraId="4147F7B1">
      <w:pPr>
        <w:pStyle w:val="16"/>
        <w:spacing w:line="440" w:lineRule="exact"/>
        <w:ind w:firstLine="600"/>
        <w:outlineLvl w:val="1"/>
        <w:rPr>
          <w:rFonts w:hint="eastAsia" w:ascii="仿宋" w:hAnsi="仿宋" w:eastAsia="仿宋" w:cs="仿宋"/>
          <w:sz w:val="32"/>
          <w:szCs w:val="32"/>
        </w:rPr>
      </w:pPr>
      <w:r>
        <w:rPr>
          <w:rFonts w:hint="eastAsia" w:ascii="仿宋" w:hAnsi="仿宋" w:eastAsia="仿宋" w:cs="仿宋"/>
          <w:sz w:val="32"/>
          <w:szCs w:val="32"/>
        </w:rPr>
        <w:t>若我方在本次拍卖活动中，出现不能按期付款或其他违约行为，我方愿意承担全部法律责任，并赔偿由此产生的损失。</w:t>
      </w:r>
    </w:p>
    <w:p w14:paraId="2EC75DD6">
      <w:pPr>
        <w:pStyle w:val="16"/>
        <w:spacing w:line="440" w:lineRule="exact"/>
        <w:ind w:firstLine="600"/>
        <w:outlineLvl w:val="1"/>
        <w:rPr>
          <w:rFonts w:hint="eastAsia" w:ascii="仿宋" w:hAnsi="仿宋" w:eastAsia="仿宋" w:cs="仿宋"/>
          <w:sz w:val="32"/>
          <w:szCs w:val="32"/>
        </w:rPr>
      </w:pPr>
      <w:r>
        <w:rPr>
          <w:rFonts w:hint="eastAsia" w:ascii="仿宋" w:hAnsi="仿宋" w:eastAsia="仿宋" w:cs="仿宋"/>
          <w:sz w:val="32"/>
          <w:szCs w:val="32"/>
        </w:rPr>
        <w:t>特此申请和承诺</w:t>
      </w:r>
    </w:p>
    <w:p w14:paraId="028B76E6">
      <w:pPr>
        <w:pStyle w:val="16"/>
        <w:spacing w:line="440" w:lineRule="exact"/>
        <w:ind w:left="0" w:leftChars="0" w:firstLine="0" w:firstLineChars="0"/>
        <w:rPr>
          <w:rFonts w:hint="eastAsia" w:ascii="仿宋" w:hAnsi="仿宋" w:eastAsia="仿宋" w:cs="仿宋"/>
          <w:sz w:val="32"/>
          <w:szCs w:val="32"/>
        </w:rPr>
      </w:pPr>
    </w:p>
    <w:p w14:paraId="6D6A9AE9">
      <w:pPr>
        <w:pStyle w:val="16"/>
        <w:spacing w:line="440" w:lineRule="exact"/>
        <w:ind w:left="0" w:leftChars="0" w:firstLine="0" w:firstLineChars="0"/>
        <w:outlineLvl w:val="1"/>
        <w:rPr>
          <w:rFonts w:hint="eastAsia" w:ascii="仿宋" w:hAnsi="仿宋" w:eastAsia="仿宋" w:cs="仿宋"/>
          <w:sz w:val="32"/>
          <w:szCs w:val="32"/>
        </w:rPr>
      </w:pPr>
      <w:r>
        <w:rPr>
          <w:rFonts w:hint="eastAsia" w:ascii="仿宋" w:hAnsi="仿宋" w:eastAsia="仿宋" w:cs="仿宋"/>
          <w:sz w:val="32"/>
          <w:szCs w:val="32"/>
        </w:rPr>
        <w:t>附件：1、</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5、</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38D09742">
      <w:pPr>
        <w:pStyle w:val="16"/>
        <w:numPr>
          <w:ilvl w:val="0"/>
          <w:numId w:val="2"/>
        </w:numPr>
        <w:spacing w:line="440" w:lineRule="exact"/>
        <w:outlineLvl w:val="1"/>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6、</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74A265D0">
      <w:pPr>
        <w:pStyle w:val="16"/>
        <w:spacing w:line="440" w:lineRule="exact"/>
        <w:ind w:firstLine="600"/>
        <w:outlineLvl w:val="1"/>
        <w:rPr>
          <w:rFonts w:hint="eastAsia" w:ascii="仿宋" w:hAnsi="仿宋" w:eastAsia="仿宋" w:cs="仿宋"/>
          <w:sz w:val="32"/>
          <w:szCs w:val="32"/>
        </w:rPr>
      </w:pPr>
      <w:r>
        <w:rPr>
          <w:rFonts w:hint="eastAsia" w:ascii="仿宋" w:hAnsi="仿宋" w:eastAsia="仿宋" w:cs="仿宋"/>
          <w:sz w:val="32"/>
          <w:szCs w:val="32"/>
        </w:rPr>
        <w:t xml:space="preserve">  3、</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7、</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1585F78E">
      <w:pPr>
        <w:pStyle w:val="16"/>
        <w:spacing w:line="440" w:lineRule="exact"/>
        <w:outlineLvl w:val="1"/>
        <w:rPr>
          <w:rFonts w:hint="eastAsia" w:ascii="仿宋" w:hAnsi="仿宋" w:eastAsia="仿宋" w:cs="仿宋"/>
          <w:sz w:val="32"/>
          <w:szCs w:val="32"/>
          <w:u w:val="single"/>
        </w:rPr>
      </w:pPr>
      <w:r>
        <w:rPr>
          <w:rFonts w:hint="eastAsia" w:ascii="仿宋" w:hAnsi="仿宋" w:eastAsia="仿宋" w:cs="仿宋"/>
          <w:sz w:val="32"/>
          <w:szCs w:val="32"/>
        </w:rPr>
        <w:t xml:space="preserve">      4、</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8、</w:t>
      </w:r>
      <w:r>
        <w:rPr>
          <w:rFonts w:hint="eastAsia" w:ascii="仿宋" w:hAnsi="仿宋" w:eastAsia="仿宋" w:cs="仿宋"/>
          <w:sz w:val="32"/>
          <w:szCs w:val="32"/>
          <w:u w:val="single"/>
        </w:rPr>
        <w:t xml:space="preserve">                          </w:t>
      </w:r>
    </w:p>
    <w:p w14:paraId="4621FFE1">
      <w:pPr>
        <w:pStyle w:val="16"/>
        <w:spacing w:line="440" w:lineRule="exact"/>
        <w:rPr>
          <w:rFonts w:hint="eastAsia" w:ascii="仿宋" w:hAnsi="仿宋" w:eastAsia="仿宋" w:cs="仿宋"/>
          <w:sz w:val="32"/>
          <w:szCs w:val="32"/>
        </w:rPr>
      </w:pPr>
    </w:p>
    <w:p w14:paraId="4971B9B6">
      <w:pPr>
        <w:pStyle w:val="16"/>
        <w:spacing w:line="440" w:lineRule="exact"/>
        <w:rPr>
          <w:rFonts w:hint="eastAsia" w:ascii="仿宋" w:hAnsi="仿宋" w:eastAsia="仿宋" w:cs="仿宋"/>
          <w:sz w:val="32"/>
          <w:szCs w:val="32"/>
        </w:rPr>
      </w:pPr>
    </w:p>
    <w:p w14:paraId="7D509A4C">
      <w:pPr>
        <w:pStyle w:val="16"/>
        <w:spacing w:line="440" w:lineRule="exact"/>
        <w:rPr>
          <w:rFonts w:hint="eastAsia" w:ascii="仿宋" w:hAnsi="仿宋" w:eastAsia="仿宋" w:cs="仿宋"/>
          <w:sz w:val="32"/>
          <w:szCs w:val="32"/>
        </w:rPr>
      </w:pPr>
    </w:p>
    <w:p w14:paraId="15FE84FB">
      <w:pPr>
        <w:pStyle w:val="16"/>
        <w:spacing w:line="440" w:lineRule="exact"/>
        <w:ind w:left="0"/>
        <w:outlineLvl w:val="1"/>
        <w:rPr>
          <w:rFonts w:hint="eastAsia" w:ascii="仿宋" w:hAnsi="仿宋" w:eastAsia="仿宋" w:cs="仿宋"/>
          <w:sz w:val="32"/>
          <w:szCs w:val="32"/>
        </w:rPr>
      </w:pPr>
      <w:r>
        <w:rPr>
          <w:rFonts w:hint="eastAsia" w:ascii="仿宋" w:hAnsi="仿宋" w:eastAsia="仿宋" w:cs="仿宋"/>
          <w:sz w:val="32"/>
          <w:szCs w:val="32"/>
        </w:rPr>
        <w:t xml:space="preserve">申请人（签名或盖章）：   </w:t>
      </w:r>
    </w:p>
    <w:p w14:paraId="2675E0A2">
      <w:pPr>
        <w:pStyle w:val="16"/>
        <w:spacing w:line="440" w:lineRule="exact"/>
        <w:ind w:left="0"/>
        <w:outlineLvl w:val="1"/>
        <w:rPr>
          <w:rFonts w:hint="eastAsia" w:ascii="仿宋" w:hAnsi="仿宋" w:eastAsia="仿宋" w:cs="仿宋"/>
          <w:sz w:val="32"/>
          <w:szCs w:val="32"/>
        </w:rPr>
      </w:pPr>
      <w:r>
        <w:rPr>
          <w:rFonts w:hint="eastAsia" w:ascii="仿宋" w:hAnsi="仿宋" w:eastAsia="仿宋" w:cs="仿宋"/>
          <w:sz w:val="32"/>
          <w:szCs w:val="32"/>
        </w:rPr>
        <w:t>法定代表人（或授权委托代理人）签名：</w:t>
      </w:r>
    </w:p>
    <w:p w14:paraId="203E9C24">
      <w:pPr>
        <w:pStyle w:val="16"/>
        <w:spacing w:line="440" w:lineRule="exact"/>
        <w:ind w:left="0"/>
        <w:outlineLvl w:val="1"/>
        <w:rPr>
          <w:rFonts w:hint="eastAsia" w:ascii="仿宋" w:hAnsi="仿宋" w:eastAsia="仿宋" w:cs="仿宋"/>
          <w:sz w:val="32"/>
          <w:szCs w:val="32"/>
        </w:rPr>
      </w:pPr>
      <w:r>
        <w:rPr>
          <w:rFonts w:hint="eastAsia" w:ascii="仿宋" w:hAnsi="仿宋" w:eastAsia="仿宋" w:cs="仿宋"/>
          <w:sz w:val="32"/>
          <w:szCs w:val="32"/>
        </w:rPr>
        <w:t>联  系  人：</w:t>
      </w:r>
    </w:p>
    <w:p w14:paraId="599DF6A8">
      <w:pPr>
        <w:pStyle w:val="16"/>
        <w:spacing w:line="440" w:lineRule="exact"/>
        <w:ind w:left="0"/>
        <w:outlineLvl w:val="1"/>
        <w:rPr>
          <w:rFonts w:hint="eastAsia" w:ascii="仿宋" w:hAnsi="仿宋" w:eastAsia="仿宋" w:cs="仿宋"/>
          <w:sz w:val="32"/>
          <w:szCs w:val="32"/>
        </w:rPr>
      </w:pPr>
      <w:r>
        <w:rPr>
          <w:rFonts w:hint="eastAsia" w:ascii="仿宋" w:hAnsi="仿宋" w:eastAsia="仿宋" w:cs="仿宋"/>
          <w:sz w:val="32"/>
          <w:szCs w:val="32"/>
        </w:rPr>
        <w:t>电      话：</w:t>
      </w:r>
    </w:p>
    <w:p w14:paraId="07D3BB20">
      <w:pPr>
        <w:pStyle w:val="16"/>
        <w:spacing w:line="440" w:lineRule="exact"/>
        <w:ind w:left="0"/>
        <w:outlineLvl w:val="1"/>
        <w:rPr>
          <w:rFonts w:hint="eastAsia" w:ascii="仿宋" w:hAnsi="仿宋" w:eastAsia="仿宋" w:cs="仿宋"/>
          <w:sz w:val="32"/>
          <w:szCs w:val="32"/>
        </w:rPr>
      </w:pPr>
    </w:p>
    <w:p w14:paraId="0AF24C7B">
      <w:pPr>
        <w:pStyle w:val="16"/>
        <w:spacing w:line="440" w:lineRule="exact"/>
        <w:ind w:left="0" w:firstLine="320" w:firstLineChars="100"/>
        <w:jc w:val="center"/>
        <w:outlineLvl w:val="1"/>
        <w:rPr>
          <w:rFonts w:hint="eastAsia" w:ascii="仿宋" w:hAnsi="仿宋" w:eastAsia="仿宋" w:cs="仿宋"/>
          <w:sz w:val="32"/>
          <w:szCs w:val="32"/>
        </w:rPr>
      </w:pPr>
      <w:r>
        <w:rPr>
          <w:rFonts w:hint="eastAsia" w:ascii="仿宋" w:hAnsi="仿宋" w:eastAsia="仿宋" w:cs="仿宋"/>
          <w:sz w:val="32"/>
          <w:szCs w:val="32"/>
        </w:rPr>
        <w:t>申 请 日 期：       年    月    日</w:t>
      </w:r>
    </w:p>
    <w:p w14:paraId="673E4442">
      <w:pPr>
        <w:pStyle w:val="2"/>
        <w:jc w:val="center"/>
        <w:rPr>
          <w:rFonts w:hint="eastAsia" w:ascii="仿宋" w:hAnsi="仿宋" w:eastAsia="仿宋" w:cs="仿宋"/>
          <w:w w:val="90"/>
          <w:kern w:val="1"/>
          <w:sz w:val="44"/>
          <w:szCs w:val="44"/>
        </w:rPr>
      </w:pPr>
      <w:bookmarkStart w:id="23" w:name="_Toc29381"/>
      <w:bookmarkStart w:id="24" w:name="_Toc1994"/>
      <w:bookmarkStart w:id="25" w:name="_Toc14057"/>
      <w:r>
        <w:rPr>
          <w:rFonts w:hint="eastAsia" w:ascii="仿宋" w:hAnsi="仿宋" w:eastAsia="仿宋" w:cs="仿宋"/>
          <w:w w:val="90"/>
          <w:kern w:val="1"/>
          <w:sz w:val="44"/>
          <w:szCs w:val="44"/>
        </w:rPr>
        <w:t>授权委托书</w:t>
      </w:r>
      <w:bookmarkEnd w:id="23"/>
      <w:bookmarkEnd w:id="24"/>
      <w:bookmarkEnd w:id="25"/>
    </w:p>
    <w:p w14:paraId="72DE9081">
      <w:pPr>
        <w:rPr>
          <w:rFonts w:asciiTheme="minorEastAsia" w:hAnsiTheme="minorEastAsia"/>
          <w:sz w:val="32"/>
          <w:szCs w:val="32"/>
        </w:rPr>
      </w:pPr>
    </w:p>
    <w:p w14:paraId="057265C0">
      <w:pPr>
        <w:pStyle w:val="16"/>
        <w:spacing w:line="360" w:lineRule="atLeast"/>
        <w:outlineLvl w:val="1"/>
        <w:rPr>
          <w:rFonts w:ascii="仿宋_GB2312" w:hAnsi="仿宋" w:eastAsia="仿宋_GB2312"/>
          <w:sz w:val="32"/>
          <w:szCs w:val="32"/>
        </w:rPr>
      </w:pPr>
      <w:bookmarkStart w:id="26" w:name="_Toc7343"/>
      <w:r>
        <w:rPr>
          <w:rFonts w:hint="eastAsia" w:ascii="仿宋_GB2312" w:eastAsia="仿宋_GB2312"/>
          <w:sz w:val="32"/>
          <w:szCs w:val="32"/>
        </w:rPr>
        <w:t>广西</w:t>
      </w:r>
      <w:r>
        <w:rPr>
          <w:rFonts w:hint="eastAsia" w:ascii="仿宋_GB2312" w:eastAsia="仿宋_GB2312"/>
          <w:sz w:val="32"/>
          <w:szCs w:val="32"/>
          <w:lang w:val="en-US" w:eastAsia="zh-CN"/>
        </w:rPr>
        <w:t>易得胜</w:t>
      </w:r>
      <w:r>
        <w:rPr>
          <w:rFonts w:hint="eastAsia" w:ascii="仿宋_GB2312" w:eastAsia="仿宋_GB2312"/>
          <w:sz w:val="32"/>
          <w:szCs w:val="32"/>
        </w:rPr>
        <w:t>拍卖有限公司</w:t>
      </w:r>
      <w:r>
        <w:rPr>
          <w:rFonts w:hint="eastAsia" w:ascii="仿宋_GB2312" w:hAnsi="仿宋" w:eastAsia="仿宋_GB2312"/>
          <w:sz w:val="32"/>
          <w:szCs w:val="32"/>
        </w:rPr>
        <w:t>：</w:t>
      </w:r>
    </w:p>
    <w:p w14:paraId="7D4980C9">
      <w:pPr>
        <w:spacing w:line="72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本人（单位）授权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代表本人（单位）参加贵方</w:t>
      </w:r>
      <w:r>
        <w:rPr>
          <w:rFonts w:hint="eastAsia" w:ascii="仿宋_GB2312" w:hAnsi="仿宋_GB2312" w:eastAsia="仿宋_GB2312" w:cs="仿宋_GB2312"/>
          <w:color w:val="auto"/>
          <w:sz w:val="32"/>
          <w:szCs w:val="32"/>
          <w:u w:val="none"/>
        </w:rPr>
        <w:t>202</w:t>
      </w: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u w:val="none"/>
          <w:lang w:val="en-US" w:eastAsia="zh-CN"/>
        </w:rPr>
        <w:t>29</w:t>
      </w:r>
      <w:r>
        <w:rPr>
          <w:rFonts w:hint="eastAsia" w:ascii="仿宋_GB2312" w:hAnsi="仿宋_GB2312" w:eastAsia="仿宋_GB2312" w:cs="仿宋_GB2312"/>
          <w:color w:val="auto"/>
          <w:sz w:val="32"/>
          <w:szCs w:val="32"/>
          <w:u w:val="none"/>
        </w:rPr>
        <w:t>日上午1</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00</w:t>
      </w:r>
      <w:r>
        <w:rPr>
          <w:rFonts w:hint="eastAsia" w:ascii="仿宋_GB2312" w:hAnsi="仿宋_GB2312" w:eastAsia="仿宋_GB2312" w:cs="仿宋_GB2312"/>
          <w:color w:val="auto"/>
          <w:sz w:val="32"/>
          <w:szCs w:val="32"/>
          <w:u w:val="none"/>
        </w:rPr>
        <w:t>时</w:t>
      </w:r>
      <w:r>
        <w:rPr>
          <w:rFonts w:hint="eastAsia" w:ascii="仿宋_GB2312" w:hAnsi="仿宋_GB2312" w:eastAsia="仿宋_GB2312" w:cs="仿宋_GB2312"/>
          <w:bCs/>
          <w:color w:val="000000"/>
          <w:kern w:val="1"/>
          <w:sz w:val="32"/>
          <w:szCs w:val="32"/>
          <w:lang w:bidi="ar"/>
        </w:rPr>
        <w:t>在</w:t>
      </w:r>
      <w:r>
        <w:rPr>
          <w:rFonts w:hint="eastAsia" w:ascii="仿宋" w:hAnsi="仿宋" w:eastAsia="仿宋" w:cs="仿宋_GB2312"/>
          <w:color w:val="auto"/>
          <w:sz w:val="32"/>
          <w:szCs w:val="32"/>
          <w:lang w:val="en-US" w:eastAsia="zh-CN"/>
        </w:rPr>
        <w:t>河池市</w:t>
      </w:r>
      <w:r>
        <w:rPr>
          <w:rFonts w:hint="eastAsia" w:ascii="仿宋" w:hAnsi="仿宋" w:eastAsia="仿宋" w:cs="仿宋_GB2312"/>
          <w:color w:val="auto"/>
          <w:sz w:val="32"/>
          <w:szCs w:val="32"/>
        </w:rPr>
        <w:t>公共资源交易</w:t>
      </w:r>
      <w:r>
        <w:rPr>
          <w:rFonts w:hint="eastAsia" w:ascii="仿宋" w:hAnsi="仿宋" w:eastAsia="仿宋" w:cs="仿宋_GB2312"/>
          <w:color w:val="auto"/>
          <w:sz w:val="32"/>
          <w:szCs w:val="32"/>
          <w:lang w:val="en-US" w:eastAsia="zh-CN"/>
        </w:rPr>
        <w:t>中心227室</w:t>
      </w:r>
      <w:r>
        <w:rPr>
          <w:rFonts w:hint="eastAsia" w:ascii="仿宋" w:hAnsi="仿宋" w:eastAsia="仿宋" w:cs="仿宋_GB2312"/>
          <w:color w:val="auto"/>
          <w:sz w:val="32"/>
          <w:szCs w:val="32"/>
        </w:rPr>
        <w:t>（</w:t>
      </w:r>
      <w:r>
        <w:rPr>
          <w:rFonts w:hint="eastAsia" w:ascii="仿宋" w:hAnsi="仿宋" w:eastAsia="仿宋" w:cs="仿宋_GB2312"/>
          <w:bCs/>
          <w:color w:val="auto"/>
          <w:kern w:val="1"/>
          <w:sz w:val="32"/>
          <w:szCs w:val="32"/>
          <w:lang w:eastAsia="zh-CN"/>
        </w:rPr>
        <w:t>宜州区庆远镇直属机关办公区二楼东侧（高家堡西路</w:t>
      </w:r>
      <w:r>
        <w:rPr>
          <w:rFonts w:hint="eastAsia" w:ascii="仿宋" w:hAnsi="仿宋" w:eastAsia="仿宋" w:cs="仿宋_GB2312"/>
          <w:bCs/>
          <w:color w:val="auto"/>
          <w:kern w:val="1"/>
          <w:sz w:val="32"/>
          <w:szCs w:val="32"/>
          <w:lang w:val="en-US" w:eastAsia="zh-CN"/>
        </w:rPr>
        <w:t>1号</w:t>
      </w:r>
      <w:r>
        <w:rPr>
          <w:rFonts w:hint="eastAsia" w:ascii="仿宋" w:hAnsi="仿宋" w:eastAsia="仿宋" w:cs="仿宋_GB2312"/>
          <w:bCs/>
          <w:color w:val="auto"/>
          <w:kern w:val="1"/>
          <w:sz w:val="32"/>
          <w:szCs w:val="32"/>
          <w:lang w:eastAsia="zh-CN"/>
        </w:rPr>
        <w:t>）</w:t>
      </w:r>
      <w:r>
        <w:rPr>
          <w:rFonts w:hint="eastAsia" w:ascii="仿宋" w:hAnsi="仿宋" w:eastAsia="仿宋" w:cs="仿宋_GB2312"/>
          <w:color w:val="auto"/>
          <w:sz w:val="32"/>
          <w:szCs w:val="32"/>
        </w:rPr>
        <w:t>）</w:t>
      </w:r>
      <w:r>
        <w:rPr>
          <w:rFonts w:hint="eastAsia" w:ascii="仿宋_GB2312" w:hAnsi="仿宋_GB2312" w:eastAsia="仿宋_GB2312" w:cs="仿宋_GB2312"/>
          <w:kern w:val="2"/>
          <w:sz w:val="32"/>
          <w:szCs w:val="32"/>
          <w:lang w:bidi="ar"/>
        </w:rPr>
        <w:t>举办的位于</w:t>
      </w:r>
      <w:r>
        <w:rPr>
          <w:rFonts w:hint="eastAsia" w:ascii="仿宋_GB2312" w:hAnsi="仿宋_GB2312" w:eastAsia="仿宋_GB2312" w:cs="仿宋_GB2312"/>
          <w:sz w:val="32"/>
          <w:szCs w:val="32"/>
        </w:rPr>
        <w:t>大化镇</w:t>
      </w:r>
      <w:r>
        <w:rPr>
          <w:rFonts w:hint="eastAsia" w:ascii="仿宋_GB2312" w:hAnsi="仿宋_GB2312" w:eastAsia="仿宋_GB2312" w:cs="仿宋_GB2312"/>
          <w:sz w:val="32"/>
          <w:szCs w:val="32"/>
          <w:lang w:val="en-US" w:eastAsia="zh-CN"/>
        </w:rPr>
        <w:t>兴化</w:t>
      </w:r>
      <w:r>
        <w:rPr>
          <w:rFonts w:hint="eastAsia" w:ascii="仿宋_GB2312" w:hAnsi="仿宋_GB2312" w:eastAsia="仿宋_GB2312" w:cs="仿宋_GB2312"/>
          <w:sz w:val="32"/>
          <w:szCs w:val="32"/>
        </w:rPr>
        <w:t>路</w:t>
      </w:r>
      <w:r>
        <w:rPr>
          <w:rFonts w:hint="eastAsia" w:ascii="仿宋_GB2312" w:hAnsi="仿宋_GB2312" w:eastAsia="仿宋_GB2312" w:cs="仿宋_GB2312"/>
          <w:sz w:val="32"/>
          <w:szCs w:val="32"/>
          <w:lang w:val="en-US" w:eastAsia="zh-CN"/>
        </w:rPr>
        <w:t>472、474号房地产</w:t>
      </w:r>
      <w:r>
        <w:rPr>
          <w:rFonts w:hint="eastAsia" w:ascii="仿宋_GB2312" w:hAnsi="仿宋_GB2312" w:eastAsia="仿宋_GB2312" w:cs="仿宋_GB2312"/>
          <w:sz w:val="32"/>
          <w:szCs w:val="32"/>
        </w:rPr>
        <w:t>权</w:t>
      </w:r>
      <w:r>
        <w:rPr>
          <w:rFonts w:hint="eastAsia" w:ascii="仿宋_GB2312" w:hAnsi="仿宋_GB2312" w:eastAsia="仿宋_GB2312" w:cs="仿宋_GB2312"/>
          <w:kern w:val="2"/>
          <w:sz w:val="32"/>
          <w:szCs w:val="32"/>
          <w:lang w:bidi="ar"/>
        </w:rPr>
        <w:t>拍卖活动</w:t>
      </w:r>
      <w:r>
        <w:rPr>
          <w:rFonts w:hint="eastAsia" w:ascii="仿宋_GB2312" w:hAnsi="仿宋_GB2312" w:eastAsia="仿宋_GB2312" w:cs="仿宋_GB2312"/>
          <w:sz w:val="32"/>
          <w:szCs w:val="32"/>
        </w:rPr>
        <w:t>，代表本人（单位）办理竞买手续以及竞价，签署有关成交凭证，签订《拍卖成交确认书》。</w:t>
      </w:r>
    </w:p>
    <w:p w14:paraId="1BF5D350">
      <w:pPr>
        <w:spacing w:line="72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受托人在拍卖活动过程中的一切行为，签署的有关成交凭证，签订的《拍卖成交确认书》，本人（单位）均予以承认，并承担由此产生的一切法律后果。</w:t>
      </w:r>
    </w:p>
    <w:p w14:paraId="6F2136F7">
      <w:pPr>
        <w:spacing w:line="720" w:lineRule="exact"/>
        <w:ind w:firstLine="640" w:firstLineChars="200"/>
        <w:rPr>
          <w:rFonts w:ascii="仿宋_GB2312" w:hAnsi="仿宋_GB2312" w:eastAsia="仿宋_GB2312" w:cs="仿宋_GB2312"/>
          <w:sz w:val="32"/>
          <w:szCs w:val="32"/>
        </w:rPr>
      </w:pPr>
    </w:p>
    <w:p w14:paraId="51159E6E">
      <w:pPr>
        <w:spacing w:line="720" w:lineRule="exac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委托方（签名或盖章）：           受托人（签名）：</w:t>
      </w:r>
    </w:p>
    <w:p w14:paraId="69C42DB4">
      <w:pPr>
        <w:spacing w:line="720" w:lineRule="exac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法定代表人（签名）：</w:t>
      </w:r>
    </w:p>
    <w:p w14:paraId="2C5D8E60">
      <w:pPr>
        <w:spacing w:line="720" w:lineRule="exac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身份证号码：                     身份证号码：</w:t>
      </w:r>
    </w:p>
    <w:p w14:paraId="45E37F86">
      <w:pPr>
        <w:spacing w:line="720" w:lineRule="exac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                        联系电话：</w:t>
      </w:r>
    </w:p>
    <w:p w14:paraId="3A4A6E6B">
      <w:pPr>
        <w:pStyle w:val="9"/>
      </w:pPr>
    </w:p>
    <w:p w14:paraId="2CD15DBD">
      <w:pPr>
        <w:pStyle w:val="9"/>
      </w:pPr>
    </w:p>
    <w:p w14:paraId="1093EF75">
      <w:pPr>
        <w:pStyle w:val="9"/>
      </w:pPr>
    </w:p>
    <w:p w14:paraId="2A84A842">
      <w:pPr>
        <w:spacing w:line="720" w:lineRule="exac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14:paraId="53834044">
      <w:pPr>
        <w:pStyle w:val="2"/>
        <w:jc w:val="center"/>
        <w:rPr>
          <w:rFonts w:hint="eastAsia" w:ascii="仿宋" w:hAnsi="仿宋" w:eastAsia="仿宋" w:cs="仿宋"/>
          <w:w w:val="90"/>
          <w:kern w:val="1"/>
          <w:sz w:val="44"/>
          <w:szCs w:val="44"/>
        </w:rPr>
      </w:pPr>
      <w:bookmarkStart w:id="27" w:name="_Toc15079"/>
      <w:bookmarkStart w:id="28" w:name="_Toc23087"/>
      <w:r>
        <w:rPr>
          <w:rFonts w:hint="eastAsia" w:ascii="仿宋" w:hAnsi="仿宋" w:eastAsia="仿宋" w:cs="仿宋"/>
          <w:w w:val="90"/>
          <w:kern w:val="1"/>
          <w:sz w:val="44"/>
          <w:szCs w:val="44"/>
        </w:rPr>
        <w:t>现场踏勘查验声明</w:t>
      </w:r>
      <w:bookmarkEnd w:id="26"/>
      <w:bookmarkEnd w:id="27"/>
      <w:bookmarkEnd w:id="28"/>
    </w:p>
    <w:p w14:paraId="62C9F34E">
      <w:pPr>
        <w:rPr>
          <w:rFonts w:hint="eastAsia" w:ascii="仿宋" w:hAnsi="仿宋" w:eastAsia="仿宋" w:cs="仿宋"/>
        </w:rPr>
      </w:pPr>
    </w:p>
    <w:p w14:paraId="353BCEED">
      <w:pPr>
        <w:widowControl w:val="0"/>
        <w:spacing w:line="540" w:lineRule="exact"/>
        <w:outlineLvl w:val="1"/>
        <w:rPr>
          <w:rFonts w:hint="eastAsia" w:ascii="仿宋" w:hAnsi="仿宋" w:eastAsia="仿宋" w:cs="仿宋"/>
          <w:color w:val="auto"/>
          <w:sz w:val="32"/>
          <w:szCs w:val="32"/>
        </w:rPr>
      </w:pPr>
      <w:r>
        <w:rPr>
          <w:rFonts w:hint="eastAsia" w:ascii="仿宋" w:hAnsi="仿宋" w:eastAsia="仿宋" w:cs="仿宋"/>
          <w:bCs/>
          <w:color w:val="auto"/>
          <w:kern w:val="1"/>
          <w:sz w:val="32"/>
          <w:szCs w:val="32"/>
        </w:rPr>
        <w:t>广西</w:t>
      </w:r>
      <w:r>
        <w:rPr>
          <w:rFonts w:hint="eastAsia" w:ascii="仿宋" w:hAnsi="仿宋" w:eastAsia="仿宋" w:cs="仿宋"/>
          <w:bCs/>
          <w:color w:val="auto"/>
          <w:kern w:val="1"/>
          <w:sz w:val="32"/>
          <w:szCs w:val="32"/>
          <w:lang w:val="en-US" w:eastAsia="zh-CN"/>
        </w:rPr>
        <w:t>易得胜</w:t>
      </w:r>
      <w:r>
        <w:rPr>
          <w:rFonts w:hint="eastAsia" w:ascii="仿宋" w:hAnsi="仿宋" w:eastAsia="仿宋" w:cs="仿宋"/>
          <w:bCs/>
          <w:color w:val="auto"/>
          <w:kern w:val="1"/>
          <w:sz w:val="32"/>
          <w:szCs w:val="32"/>
        </w:rPr>
        <w:t>拍卖有限公司</w:t>
      </w:r>
      <w:r>
        <w:rPr>
          <w:rFonts w:hint="eastAsia" w:ascii="仿宋" w:hAnsi="仿宋" w:eastAsia="仿宋" w:cs="仿宋"/>
          <w:color w:val="auto"/>
          <w:sz w:val="32"/>
          <w:szCs w:val="32"/>
        </w:rPr>
        <w:t>：</w:t>
      </w:r>
    </w:p>
    <w:p w14:paraId="4FA36A5E">
      <w:pPr>
        <w:widowControl w:val="0"/>
        <w:spacing w:line="540" w:lineRule="exact"/>
        <w:ind w:firstLine="640" w:firstLineChars="200"/>
        <w:jc w:val="both"/>
        <w:textAlignment w:val="center"/>
        <w:outlineLvl w:val="1"/>
        <w:rPr>
          <w:rFonts w:hint="eastAsia" w:ascii="仿宋" w:hAnsi="仿宋" w:eastAsia="仿宋" w:cs="仿宋"/>
          <w:color w:val="auto"/>
          <w:sz w:val="32"/>
          <w:szCs w:val="32"/>
        </w:rPr>
      </w:pPr>
      <w:r>
        <w:rPr>
          <w:rFonts w:hint="eastAsia" w:ascii="仿宋" w:hAnsi="仿宋" w:eastAsia="仿宋" w:cs="仿宋"/>
          <w:color w:val="auto"/>
          <w:sz w:val="32"/>
          <w:szCs w:val="32"/>
        </w:rPr>
        <w:t>我方已认真阅读拍卖人提供的《大化瑶族自治县国有</w:t>
      </w:r>
      <w:r>
        <w:rPr>
          <w:rFonts w:hint="eastAsia" w:ascii="仿宋" w:hAnsi="仿宋" w:eastAsia="仿宋" w:cs="仿宋"/>
          <w:color w:val="auto"/>
          <w:sz w:val="32"/>
          <w:szCs w:val="32"/>
          <w:lang w:val="en-US" w:eastAsia="zh-CN"/>
        </w:rPr>
        <w:t>房地产</w:t>
      </w:r>
      <w:r>
        <w:rPr>
          <w:rFonts w:hint="eastAsia" w:ascii="仿宋" w:hAnsi="仿宋" w:eastAsia="仿宋" w:cs="仿宋"/>
          <w:color w:val="auto"/>
          <w:sz w:val="32"/>
          <w:szCs w:val="32"/>
        </w:rPr>
        <w:t>权拍卖文件》，并于</w:t>
      </w:r>
      <w:r>
        <w:rPr>
          <w:rFonts w:hint="eastAsia" w:ascii="仿宋" w:hAnsi="仿宋" w:eastAsia="仿宋" w:cs="仿宋"/>
          <w:color w:val="auto"/>
          <w:sz w:val="32"/>
          <w:szCs w:val="32"/>
          <w:u w:val="none"/>
        </w:rPr>
        <w:t>202</w:t>
      </w:r>
      <w:r>
        <w:rPr>
          <w:rFonts w:hint="eastAsia" w:ascii="仿宋" w:hAnsi="仿宋" w:eastAsia="仿宋" w:cs="仿宋"/>
          <w:color w:val="auto"/>
          <w:sz w:val="32"/>
          <w:szCs w:val="32"/>
          <w:u w:val="none"/>
          <w:lang w:val="en-US" w:eastAsia="zh-CN"/>
        </w:rPr>
        <w:t>6</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5</w:t>
      </w:r>
      <w:r>
        <w:rPr>
          <w:rFonts w:hint="eastAsia" w:ascii="仿宋" w:hAnsi="仿宋" w:eastAsia="仿宋" w:cs="仿宋"/>
          <w:color w:val="auto"/>
          <w:sz w:val="32"/>
          <w:szCs w:val="32"/>
          <w:u w:val="none"/>
        </w:rPr>
        <w:t>月</w:t>
      </w:r>
      <w:r>
        <w:rPr>
          <w:rFonts w:hint="eastAsia" w:ascii="仿宋" w:hAnsi="仿宋" w:eastAsia="仿宋" w:cs="仿宋"/>
          <w:color w:val="auto"/>
          <w:sz w:val="32"/>
          <w:szCs w:val="32"/>
          <w:u w:val="none"/>
          <w:lang w:val="en-US" w:eastAsia="zh-CN"/>
        </w:rPr>
        <w:t>28</w:t>
      </w:r>
      <w:r>
        <w:rPr>
          <w:rFonts w:hint="eastAsia" w:ascii="仿宋" w:hAnsi="仿宋" w:eastAsia="仿宋" w:cs="仿宋"/>
          <w:color w:val="auto"/>
          <w:sz w:val="32"/>
          <w:szCs w:val="32"/>
          <w:u w:val="none"/>
        </w:rPr>
        <w:t>日</w:t>
      </w:r>
      <w:r>
        <w:rPr>
          <w:rFonts w:hint="eastAsia" w:ascii="仿宋" w:hAnsi="仿宋" w:eastAsia="仿宋" w:cs="仿宋"/>
          <w:color w:val="auto"/>
          <w:sz w:val="32"/>
          <w:szCs w:val="32"/>
        </w:rPr>
        <w:t>前对拍卖的位于大化镇</w:t>
      </w:r>
      <w:r>
        <w:rPr>
          <w:rFonts w:hint="eastAsia" w:ascii="仿宋" w:hAnsi="仿宋" w:eastAsia="仿宋" w:cs="仿宋"/>
          <w:color w:val="auto"/>
          <w:sz w:val="32"/>
          <w:szCs w:val="32"/>
          <w:lang w:val="en-US" w:eastAsia="zh-CN"/>
        </w:rPr>
        <w:t>兴化</w:t>
      </w:r>
      <w:r>
        <w:rPr>
          <w:rFonts w:hint="eastAsia" w:ascii="仿宋" w:hAnsi="仿宋" w:eastAsia="仿宋" w:cs="仿宋"/>
          <w:color w:val="auto"/>
          <w:sz w:val="32"/>
          <w:szCs w:val="32"/>
        </w:rPr>
        <w:t>路</w:t>
      </w:r>
      <w:r>
        <w:rPr>
          <w:rFonts w:hint="eastAsia" w:ascii="仿宋" w:hAnsi="仿宋" w:eastAsia="仿宋" w:cs="仿宋"/>
          <w:color w:val="auto"/>
          <w:sz w:val="32"/>
          <w:szCs w:val="32"/>
          <w:lang w:val="en-US" w:eastAsia="zh-CN"/>
        </w:rPr>
        <w:t>472、474号房地产</w:t>
      </w:r>
      <w:r>
        <w:rPr>
          <w:rFonts w:hint="eastAsia" w:ascii="仿宋" w:hAnsi="仿宋" w:eastAsia="仿宋" w:cs="仿宋"/>
          <w:color w:val="auto"/>
          <w:sz w:val="32"/>
          <w:szCs w:val="32"/>
        </w:rPr>
        <w:t>权进行了实地踏勘、询问查验，已充分全面了解拍卖</w:t>
      </w:r>
      <w:r>
        <w:rPr>
          <w:rFonts w:hint="eastAsia" w:ascii="仿宋" w:hAnsi="仿宋" w:eastAsia="仿宋" w:cs="仿宋"/>
          <w:color w:val="auto"/>
          <w:sz w:val="32"/>
          <w:szCs w:val="32"/>
          <w:lang w:val="en-US" w:eastAsia="zh-CN"/>
        </w:rPr>
        <w:t>房地产</w:t>
      </w:r>
      <w:r>
        <w:rPr>
          <w:rFonts w:hint="eastAsia" w:ascii="仿宋" w:hAnsi="仿宋" w:eastAsia="仿宋" w:cs="仿宋"/>
          <w:color w:val="auto"/>
          <w:sz w:val="32"/>
          <w:szCs w:val="32"/>
        </w:rPr>
        <w:t>权现状（包括但不限于</w:t>
      </w:r>
      <w:r>
        <w:rPr>
          <w:rFonts w:hint="eastAsia" w:ascii="仿宋" w:hAnsi="仿宋" w:eastAsia="仿宋" w:cs="仿宋"/>
          <w:color w:val="auto"/>
          <w:sz w:val="32"/>
          <w:szCs w:val="32"/>
          <w:lang w:val="en-US" w:eastAsia="zh-CN"/>
        </w:rPr>
        <w:t>房地产权</w:t>
      </w:r>
      <w:r>
        <w:rPr>
          <w:rFonts w:hint="eastAsia" w:ascii="仿宋" w:hAnsi="仿宋" w:eastAsia="仿宋" w:cs="仿宋"/>
          <w:color w:val="auto"/>
          <w:sz w:val="32"/>
          <w:szCs w:val="32"/>
        </w:rPr>
        <w:t>周边现状、</w:t>
      </w:r>
      <w:r>
        <w:rPr>
          <w:rFonts w:hint="eastAsia" w:ascii="仿宋" w:hAnsi="仿宋" w:eastAsia="仿宋" w:cs="仿宋"/>
          <w:color w:val="auto"/>
          <w:sz w:val="32"/>
          <w:szCs w:val="32"/>
          <w:lang w:val="en-US" w:eastAsia="zh-CN"/>
        </w:rPr>
        <w:t>房地产权</w:t>
      </w:r>
      <w:r>
        <w:rPr>
          <w:rFonts w:hint="eastAsia" w:ascii="仿宋" w:hAnsi="仿宋" w:eastAsia="仿宋" w:cs="仿宋"/>
          <w:color w:val="auto"/>
          <w:sz w:val="32"/>
          <w:szCs w:val="32"/>
        </w:rPr>
        <w:t>外观及内部现状、</w:t>
      </w:r>
      <w:r>
        <w:rPr>
          <w:rFonts w:hint="eastAsia" w:ascii="仿宋" w:hAnsi="仿宋" w:eastAsia="仿宋" w:cs="仿宋"/>
          <w:color w:val="auto"/>
          <w:sz w:val="32"/>
          <w:szCs w:val="32"/>
          <w:lang w:val="en-US" w:eastAsia="zh-CN"/>
        </w:rPr>
        <w:t>房地产</w:t>
      </w:r>
      <w:r>
        <w:rPr>
          <w:rFonts w:hint="eastAsia" w:ascii="仿宋" w:hAnsi="仿宋" w:eastAsia="仿宋" w:cs="仿宋"/>
          <w:color w:val="auto"/>
          <w:sz w:val="32"/>
          <w:szCs w:val="32"/>
        </w:rPr>
        <w:t>权现状、</w:t>
      </w:r>
      <w:r>
        <w:rPr>
          <w:rFonts w:hint="eastAsia" w:ascii="仿宋" w:hAnsi="仿宋" w:eastAsia="仿宋" w:cs="仿宋"/>
          <w:color w:val="auto"/>
          <w:sz w:val="32"/>
          <w:szCs w:val="32"/>
          <w:lang w:val="en-US" w:eastAsia="zh-CN"/>
        </w:rPr>
        <w:t>房地产权</w:t>
      </w:r>
      <w:r>
        <w:rPr>
          <w:rFonts w:hint="eastAsia" w:ascii="仿宋" w:hAnsi="仿宋" w:eastAsia="仿宋" w:cs="仿宋"/>
          <w:color w:val="auto"/>
          <w:sz w:val="32"/>
          <w:szCs w:val="32"/>
        </w:rPr>
        <w:t>使用现状、</w:t>
      </w:r>
      <w:r>
        <w:rPr>
          <w:rFonts w:hint="eastAsia" w:ascii="仿宋" w:hAnsi="仿宋" w:eastAsia="仿宋" w:cs="仿宋"/>
          <w:color w:val="auto"/>
          <w:sz w:val="32"/>
          <w:szCs w:val="32"/>
          <w:lang w:val="en-US" w:eastAsia="zh-CN"/>
        </w:rPr>
        <w:t>房地产权</w:t>
      </w:r>
      <w:r>
        <w:rPr>
          <w:rFonts w:hint="eastAsia" w:ascii="仿宋" w:hAnsi="仿宋" w:eastAsia="仿宋" w:cs="仿宋"/>
          <w:color w:val="auto"/>
          <w:sz w:val="32"/>
          <w:szCs w:val="32"/>
        </w:rPr>
        <w:t>抵押现状、</w:t>
      </w:r>
      <w:r>
        <w:rPr>
          <w:rFonts w:hint="eastAsia" w:ascii="仿宋" w:hAnsi="仿宋" w:eastAsia="仿宋" w:cs="仿宋"/>
          <w:color w:val="auto"/>
          <w:sz w:val="32"/>
          <w:szCs w:val="32"/>
          <w:lang w:val="en-US" w:eastAsia="zh-CN"/>
        </w:rPr>
        <w:t>房地产权</w:t>
      </w:r>
      <w:r>
        <w:rPr>
          <w:rFonts w:hint="eastAsia" w:ascii="仿宋" w:hAnsi="仿宋" w:eastAsia="仿宋" w:cs="仿宋"/>
          <w:color w:val="auto"/>
          <w:sz w:val="32"/>
          <w:szCs w:val="32"/>
        </w:rPr>
        <w:t>租赁现状等）。我方完全接受并愿意遵守拍卖文件中的各项规定和要求，并对该宗</w:t>
      </w:r>
      <w:r>
        <w:rPr>
          <w:rFonts w:hint="eastAsia" w:ascii="仿宋" w:hAnsi="仿宋" w:eastAsia="仿宋" w:cs="仿宋"/>
          <w:color w:val="auto"/>
          <w:sz w:val="32"/>
          <w:szCs w:val="32"/>
          <w:lang w:val="en-US" w:eastAsia="zh-CN"/>
        </w:rPr>
        <w:t>房地产</w:t>
      </w:r>
      <w:r>
        <w:rPr>
          <w:rFonts w:hint="eastAsia" w:ascii="仿宋" w:hAnsi="仿宋" w:eastAsia="仿宋" w:cs="仿宋"/>
          <w:color w:val="auto"/>
          <w:sz w:val="32"/>
          <w:szCs w:val="32"/>
        </w:rPr>
        <w:t>权上述现状以及拍卖文件中的各项规定和要求均无异议，自愿在该宗</w:t>
      </w:r>
      <w:r>
        <w:rPr>
          <w:rFonts w:hint="eastAsia" w:ascii="仿宋" w:hAnsi="仿宋" w:eastAsia="仿宋" w:cs="仿宋"/>
          <w:color w:val="auto"/>
          <w:sz w:val="32"/>
          <w:szCs w:val="32"/>
          <w:lang w:val="en-US" w:eastAsia="zh-CN"/>
        </w:rPr>
        <w:t>房地产</w:t>
      </w:r>
      <w:r>
        <w:rPr>
          <w:rFonts w:hint="eastAsia" w:ascii="仿宋" w:hAnsi="仿宋" w:eastAsia="仿宋" w:cs="仿宋"/>
          <w:color w:val="auto"/>
          <w:sz w:val="32"/>
          <w:szCs w:val="32"/>
        </w:rPr>
        <w:t>权现状的基础上参加竞买并提出报价。</w:t>
      </w:r>
    </w:p>
    <w:p w14:paraId="283F7F46">
      <w:pPr>
        <w:widowControl w:val="0"/>
        <w:spacing w:line="540" w:lineRule="exact"/>
        <w:ind w:firstLine="570"/>
        <w:outlineLvl w:val="1"/>
        <w:rPr>
          <w:rFonts w:hint="eastAsia" w:ascii="仿宋" w:hAnsi="仿宋" w:eastAsia="仿宋" w:cs="仿宋"/>
          <w:color w:val="auto"/>
          <w:spacing w:val="-6"/>
          <w:sz w:val="32"/>
          <w:szCs w:val="32"/>
        </w:rPr>
      </w:pPr>
      <w:r>
        <w:rPr>
          <w:rFonts w:hint="eastAsia" w:ascii="仿宋" w:hAnsi="仿宋" w:eastAsia="仿宋" w:cs="仿宋"/>
          <w:color w:val="auto"/>
          <w:sz w:val="32"/>
          <w:szCs w:val="32"/>
        </w:rPr>
        <w:t>我方承诺：如能竞得上述</w:t>
      </w:r>
      <w:r>
        <w:rPr>
          <w:rFonts w:hint="eastAsia" w:ascii="仿宋" w:hAnsi="仿宋" w:eastAsia="仿宋" w:cs="仿宋"/>
          <w:color w:val="auto"/>
          <w:sz w:val="32"/>
          <w:szCs w:val="32"/>
          <w:lang w:val="en-US" w:eastAsia="zh-CN"/>
        </w:rPr>
        <w:t>房地产</w:t>
      </w:r>
      <w:r>
        <w:rPr>
          <w:rFonts w:hint="eastAsia" w:ascii="仿宋" w:hAnsi="仿宋" w:eastAsia="仿宋" w:cs="仿宋"/>
          <w:color w:val="auto"/>
          <w:sz w:val="32"/>
          <w:szCs w:val="32"/>
        </w:rPr>
        <w:t>权，我方严格按照拍卖文件中的各项规定和要求及《拍卖成交确认书》、《</w:t>
      </w:r>
      <w:r>
        <w:rPr>
          <w:rFonts w:hint="eastAsia" w:ascii="仿宋" w:hAnsi="仿宋" w:eastAsia="仿宋" w:cs="仿宋"/>
          <w:color w:val="auto"/>
          <w:sz w:val="32"/>
          <w:szCs w:val="32"/>
          <w:lang w:val="en-US" w:eastAsia="zh-CN"/>
        </w:rPr>
        <w:t>房地产权转让</w:t>
      </w:r>
      <w:r>
        <w:rPr>
          <w:rFonts w:hint="eastAsia" w:ascii="仿宋" w:hAnsi="仿宋" w:eastAsia="仿宋" w:cs="仿宋"/>
          <w:color w:val="auto"/>
          <w:sz w:val="32"/>
          <w:szCs w:val="32"/>
        </w:rPr>
        <w:t>合同》等法律文件约定全面履行各项义务。</w:t>
      </w:r>
      <w:r>
        <w:rPr>
          <w:rFonts w:hint="eastAsia" w:ascii="仿宋" w:hAnsi="仿宋" w:eastAsia="仿宋" w:cs="仿宋"/>
          <w:color w:val="auto"/>
          <w:spacing w:val="-6"/>
          <w:sz w:val="32"/>
          <w:szCs w:val="32"/>
        </w:rPr>
        <w:t>如我方不能履行法定及约定义务的，我方愿意承担全部法律责任。</w:t>
      </w:r>
    </w:p>
    <w:p w14:paraId="4F462E73">
      <w:pPr>
        <w:widowControl w:val="0"/>
        <w:spacing w:line="540" w:lineRule="exact"/>
        <w:ind w:firstLine="570"/>
        <w:outlineLvl w:val="1"/>
        <w:rPr>
          <w:rFonts w:hint="eastAsia" w:ascii="仿宋" w:hAnsi="仿宋" w:eastAsia="仿宋" w:cs="仿宋"/>
          <w:color w:val="auto"/>
          <w:sz w:val="32"/>
          <w:szCs w:val="32"/>
        </w:rPr>
      </w:pPr>
      <w:r>
        <w:rPr>
          <w:rFonts w:hint="eastAsia" w:ascii="仿宋" w:hAnsi="仿宋" w:eastAsia="仿宋" w:cs="仿宋"/>
          <w:color w:val="auto"/>
          <w:sz w:val="32"/>
          <w:szCs w:val="32"/>
        </w:rPr>
        <w:t>特此声明</w:t>
      </w:r>
    </w:p>
    <w:p w14:paraId="14200446">
      <w:pPr>
        <w:widowControl w:val="0"/>
        <w:spacing w:line="540" w:lineRule="exact"/>
        <w:rPr>
          <w:rFonts w:hint="eastAsia" w:ascii="仿宋" w:hAnsi="仿宋" w:eastAsia="仿宋" w:cs="仿宋"/>
          <w:color w:val="auto"/>
          <w:sz w:val="32"/>
          <w:szCs w:val="32"/>
        </w:rPr>
      </w:pPr>
    </w:p>
    <w:p w14:paraId="0E8CE35D">
      <w:pPr>
        <w:pStyle w:val="9"/>
        <w:rPr>
          <w:rFonts w:hint="eastAsia" w:ascii="仿宋" w:hAnsi="仿宋" w:eastAsia="仿宋" w:cs="仿宋"/>
        </w:rPr>
      </w:pPr>
    </w:p>
    <w:p w14:paraId="1F3446E7">
      <w:pPr>
        <w:widowControl w:val="0"/>
        <w:spacing w:line="540" w:lineRule="exact"/>
        <w:ind w:firstLine="2880" w:firstLineChars="900"/>
        <w:outlineLvl w:val="1"/>
        <w:rPr>
          <w:rFonts w:hint="eastAsia" w:ascii="仿宋" w:hAnsi="仿宋" w:eastAsia="仿宋" w:cs="仿宋"/>
          <w:color w:val="auto"/>
          <w:sz w:val="32"/>
          <w:szCs w:val="32"/>
          <w:u w:val="single"/>
        </w:rPr>
      </w:pPr>
      <w:r>
        <w:rPr>
          <w:rFonts w:hint="eastAsia" w:ascii="仿宋" w:hAnsi="仿宋" w:eastAsia="仿宋" w:cs="仿宋"/>
          <w:color w:val="auto"/>
          <w:sz w:val="32"/>
          <w:szCs w:val="32"/>
        </w:rPr>
        <w:t>声明人（申请人）签章：</w:t>
      </w:r>
      <w:r>
        <w:rPr>
          <w:rFonts w:hint="eastAsia" w:ascii="仿宋" w:hAnsi="仿宋" w:eastAsia="仿宋" w:cs="仿宋"/>
          <w:color w:val="auto"/>
          <w:sz w:val="32"/>
          <w:szCs w:val="32"/>
          <w:u w:val="single"/>
        </w:rPr>
        <w:t xml:space="preserve">                   </w:t>
      </w:r>
    </w:p>
    <w:p w14:paraId="02BD4F09">
      <w:pPr>
        <w:widowControl w:val="0"/>
        <w:spacing w:line="540" w:lineRule="exact"/>
        <w:ind w:firstLine="2880" w:firstLineChars="900"/>
        <w:outlineLvl w:val="1"/>
        <w:rPr>
          <w:rFonts w:hint="eastAsia" w:ascii="仿宋" w:hAnsi="仿宋" w:eastAsia="仿宋" w:cs="仿宋"/>
          <w:color w:val="auto"/>
          <w:sz w:val="32"/>
          <w:szCs w:val="32"/>
          <w:u w:val="single"/>
        </w:rPr>
      </w:pPr>
    </w:p>
    <w:p w14:paraId="287AB8EF">
      <w:pPr>
        <w:widowControl w:val="0"/>
        <w:spacing w:line="540" w:lineRule="exact"/>
        <w:ind w:firstLine="3840" w:firstLineChars="1200"/>
        <w:outlineLvl w:val="1"/>
        <w:rPr>
          <w:rFonts w:hint="eastAsia" w:ascii="仿宋" w:hAnsi="仿宋" w:eastAsia="仿宋" w:cs="仿宋"/>
          <w:color w:val="auto"/>
          <w:sz w:val="32"/>
          <w:szCs w:val="32"/>
          <w:u w:val="single"/>
        </w:rPr>
      </w:pPr>
      <w:r>
        <w:rPr>
          <w:rFonts w:hint="eastAsia" w:ascii="仿宋" w:hAnsi="仿宋" w:eastAsia="仿宋" w:cs="仿宋"/>
          <w:color w:val="auto"/>
          <w:sz w:val="32"/>
          <w:szCs w:val="32"/>
        </w:rPr>
        <w:t>法定代表人签名：</w:t>
      </w:r>
      <w:r>
        <w:rPr>
          <w:rFonts w:hint="eastAsia" w:ascii="仿宋" w:hAnsi="仿宋" w:eastAsia="仿宋" w:cs="仿宋"/>
          <w:color w:val="auto"/>
          <w:sz w:val="32"/>
          <w:szCs w:val="32"/>
          <w:u w:val="single"/>
        </w:rPr>
        <w:t xml:space="preserve">                   </w:t>
      </w:r>
    </w:p>
    <w:p w14:paraId="07FA3AF1">
      <w:pPr>
        <w:widowControl w:val="0"/>
        <w:spacing w:line="540" w:lineRule="exact"/>
        <w:ind w:firstLine="3840" w:firstLineChars="1200"/>
        <w:outlineLvl w:val="1"/>
        <w:rPr>
          <w:rFonts w:hint="eastAsia" w:ascii="仿宋" w:hAnsi="仿宋" w:eastAsia="仿宋" w:cs="仿宋"/>
          <w:color w:val="auto"/>
          <w:sz w:val="32"/>
          <w:szCs w:val="32"/>
          <w:u w:val="single"/>
        </w:rPr>
      </w:pPr>
    </w:p>
    <w:p w14:paraId="25ED5EB8">
      <w:pPr>
        <w:widowControl w:val="0"/>
        <w:spacing w:line="540" w:lineRule="exact"/>
        <w:ind w:firstLine="3840" w:firstLineChars="1200"/>
        <w:outlineLvl w:val="1"/>
        <w:rPr>
          <w:rFonts w:hint="eastAsia" w:ascii="仿宋" w:hAnsi="仿宋" w:eastAsia="仿宋" w:cs="仿宋"/>
          <w:color w:val="auto"/>
          <w:sz w:val="32"/>
          <w:szCs w:val="32"/>
          <w:u w:val="single"/>
        </w:rPr>
      </w:pPr>
      <w:r>
        <w:rPr>
          <w:rFonts w:hint="eastAsia" w:ascii="仿宋" w:hAnsi="仿宋" w:eastAsia="仿宋" w:cs="仿宋"/>
          <w:color w:val="auto"/>
          <w:sz w:val="32"/>
          <w:szCs w:val="32"/>
        </w:rPr>
        <w:t>委托代理人签名：</w:t>
      </w:r>
      <w:r>
        <w:rPr>
          <w:rFonts w:hint="eastAsia" w:ascii="仿宋" w:hAnsi="仿宋" w:eastAsia="仿宋" w:cs="仿宋"/>
          <w:color w:val="auto"/>
          <w:sz w:val="32"/>
          <w:szCs w:val="32"/>
          <w:u w:val="single"/>
        </w:rPr>
        <w:t xml:space="preserve">                   </w:t>
      </w:r>
    </w:p>
    <w:p w14:paraId="04C61F6A">
      <w:pPr>
        <w:widowControl w:val="0"/>
        <w:spacing w:line="540" w:lineRule="exact"/>
        <w:ind w:firstLine="3840" w:firstLineChars="1200"/>
        <w:outlineLvl w:val="1"/>
        <w:rPr>
          <w:rFonts w:hint="eastAsia" w:ascii="仿宋" w:hAnsi="仿宋" w:eastAsia="仿宋" w:cs="仿宋"/>
          <w:color w:val="auto"/>
          <w:sz w:val="32"/>
          <w:szCs w:val="32"/>
          <w:u w:val="single"/>
        </w:rPr>
      </w:pPr>
    </w:p>
    <w:p w14:paraId="5C01B5E0">
      <w:pPr>
        <w:widowControl w:val="0"/>
        <w:spacing w:line="540" w:lineRule="exact"/>
        <w:ind w:firstLine="3840" w:firstLineChars="1200"/>
        <w:outlineLvl w:val="1"/>
        <w:rPr>
          <w:rFonts w:hint="eastAsia" w:ascii="仿宋_GB2312" w:hAnsi="宋体" w:eastAsia="仿宋_GB2312"/>
          <w:color w:val="auto"/>
          <w:sz w:val="32"/>
          <w:szCs w:val="32"/>
          <w:u w:val="single"/>
        </w:rPr>
      </w:pPr>
      <w:r>
        <w:rPr>
          <w:rFonts w:hint="eastAsia" w:ascii="仿宋" w:hAnsi="仿宋" w:eastAsia="仿宋" w:cs="仿宋"/>
          <w:color w:val="auto"/>
          <w:sz w:val="32"/>
          <w:szCs w:val="32"/>
        </w:rPr>
        <w:t>日          期：</w:t>
      </w:r>
      <w:r>
        <w:rPr>
          <w:rFonts w:hint="eastAsia" w:ascii="仿宋" w:hAnsi="仿宋" w:eastAsia="仿宋" w:cs="仿宋"/>
          <w:color w:val="auto"/>
          <w:sz w:val="32"/>
          <w:szCs w:val="32"/>
          <w:u w:val="single"/>
        </w:rPr>
        <w:t xml:space="preserve">       年   月   日</w:t>
      </w:r>
    </w:p>
    <w:p w14:paraId="13A2E7B7">
      <w:pPr>
        <w:pStyle w:val="2"/>
        <w:jc w:val="center"/>
        <w:rPr>
          <w:rFonts w:hint="eastAsia" w:ascii="仿宋" w:hAnsi="仿宋" w:eastAsia="仿宋" w:cs="仿宋"/>
          <w:w w:val="90"/>
          <w:kern w:val="1"/>
          <w:sz w:val="44"/>
          <w:szCs w:val="44"/>
        </w:rPr>
      </w:pPr>
      <w:bookmarkStart w:id="29" w:name="_Toc25242"/>
      <w:bookmarkStart w:id="30" w:name="_Toc10260"/>
      <w:bookmarkStart w:id="31" w:name="_Toc16578"/>
      <w:r>
        <w:rPr>
          <w:rFonts w:hint="eastAsia" w:ascii="仿宋" w:hAnsi="仿宋" w:eastAsia="仿宋" w:cs="仿宋"/>
          <w:w w:val="90"/>
          <w:kern w:val="1"/>
          <w:sz w:val="44"/>
          <w:szCs w:val="44"/>
        </w:rPr>
        <w:t>拍卖成交确认书</w:t>
      </w:r>
      <w:bookmarkEnd w:id="29"/>
      <w:bookmarkEnd w:id="30"/>
      <w:bookmarkEnd w:id="31"/>
    </w:p>
    <w:p w14:paraId="55194AD4">
      <w:pPr>
        <w:spacing w:line="520" w:lineRule="exact"/>
        <w:rPr>
          <w:rFonts w:hint="eastAsia" w:ascii="仿宋" w:hAnsi="仿宋" w:eastAsia="仿宋" w:cs="仿宋"/>
          <w:sz w:val="32"/>
          <w:szCs w:val="32"/>
        </w:rPr>
      </w:pPr>
    </w:p>
    <w:p w14:paraId="501983B5">
      <w:pPr>
        <w:spacing w:line="480" w:lineRule="exact"/>
        <w:outlineLvl w:val="2"/>
        <w:rPr>
          <w:rFonts w:hint="eastAsia" w:ascii="仿宋" w:hAnsi="仿宋" w:eastAsia="仿宋" w:cs="仿宋"/>
          <w:sz w:val="30"/>
          <w:szCs w:val="30"/>
        </w:rPr>
      </w:pPr>
      <w:r>
        <w:rPr>
          <w:rFonts w:hint="eastAsia" w:ascii="仿宋" w:hAnsi="仿宋" w:eastAsia="仿宋" w:cs="仿宋"/>
          <w:sz w:val="30"/>
          <w:szCs w:val="30"/>
        </w:rPr>
        <w:t xml:space="preserve">拍    卖    人：  </w:t>
      </w:r>
      <w:r>
        <w:rPr>
          <w:rFonts w:hint="eastAsia" w:ascii="仿宋" w:hAnsi="仿宋" w:eastAsia="仿宋" w:cs="仿宋"/>
          <w:bCs/>
          <w:sz w:val="30"/>
          <w:szCs w:val="30"/>
        </w:rPr>
        <w:t>广西</w:t>
      </w:r>
      <w:r>
        <w:rPr>
          <w:rFonts w:hint="eastAsia" w:ascii="仿宋" w:hAnsi="仿宋" w:eastAsia="仿宋" w:cs="仿宋"/>
          <w:bCs/>
          <w:sz w:val="30"/>
          <w:szCs w:val="30"/>
          <w:lang w:val="en-US" w:eastAsia="zh-CN"/>
        </w:rPr>
        <w:t>易得胜</w:t>
      </w:r>
      <w:r>
        <w:rPr>
          <w:rFonts w:hint="eastAsia" w:ascii="仿宋" w:hAnsi="仿宋" w:eastAsia="仿宋" w:cs="仿宋"/>
          <w:bCs/>
          <w:sz w:val="30"/>
          <w:szCs w:val="30"/>
        </w:rPr>
        <w:t>拍卖有限公司</w:t>
      </w:r>
    </w:p>
    <w:p w14:paraId="371AC6EB">
      <w:pPr>
        <w:spacing w:line="480" w:lineRule="exact"/>
        <w:ind w:firstLine="2700" w:firstLineChars="900"/>
        <w:outlineLvl w:val="2"/>
        <w:rPr>
          <w:rFonts w:hint="eastAsia" w:ascii="仿宋" w:hAnsi="仿宋" w:eastAsia="仿宋" w:cs="仿宋"/>
          <w:sz w:val="30"/>
          <w:szCs w:val="30"/>
        </w:rPr>
      </w:pPr>
    </w:p>
    <w:p w14:paraId="54E940BA">
      <w:pPr>
        <w:spacing w:line="480" w:lineRule="exact"/>
        <w:outlineLvl w:val="2"/>
        <w:rPr>
          <w:rFonts w:hint="eastAsia" w:ascii="仿宋" w:hAnsi="仿宋" w:eastAsia="仿宋" w:cs="仿宋"/>
          <w:sz w:val="30"/>
          <w:szCs w:val="30"/>
        </w:rPr>
      </w:pPr>
      <w:r>
        <w:rPr>
          <w:rFonts w:hint="eastAsia" w:ascii="仿宋" w:hAnsi="仿宋" w:eastAsia="仿宋" w:cs="仿宋"/>
          <w:sz w:val="30"/>
          <w:szCs w:val="30"/>
        </w:rPr>
        <w:t>竞</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得</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人：</w:t>
      </w:r>
    </w:p>
    <w:p w14:paraId="5D3D8881">
      <w:pPr>
        <w:spacing w:line="480" w:lineRule="exact"/>
        <w:ind w:firstLine="600" w:firstLineChars="200"/>
        <w:outlineLvl w:val="2"/>
        <w:rPr>
          <w:rFonts w:hint="eastAsia" w:ascii="仿宋" w:hAnsi="仿宋" w:eastAsia="仿宋" w:cs="仿宋"/>
          <w:sz w:val="30"/>
          <w:szCs w:val="30"/>
        </w:rPr>
      </w:pPr>
      <w:r>
        <w:rPr>
          <w:rFonts w:hint="eastAsia" w:ascii="仿宋" w:hAnsi="仿宋" w:eastAsia="仿宋" w:cs="仿宋"/>
          <w:sz w:val="30"/>
          <w:szCs w:val="30"/>
        </w:rPr>
        <w:t>一、拍卖人以公开拍卖竞价方式</w:t>
      </w:r>
      <w:r>
        <w:rPr>
          <w:rFonts w:hint="eastAsia" w:ascii="仿宋" w:hAnsi="仿宋" w:eastAsia="仿宋" w:cs="仿宋"/>
          <w:sz w:val="30"/>
          <w:szCs w:val="30"/>
          <w:lang w:val="en-US" w:eastAsia="zh-CN"/>
        </w:rPr>
        <w:t>拍卖</w:t>
      </w:r>
      <w:r>
        <w:rPr>
          <w:rFonts w:hint="eastAsia" w:ascii="仿宋" w:hAnsi="仿宋" w:eastAsia="仿宋" w:cs="仿宋"/>
          <w:sz w:val="30"/>
          <w:szCs w:val="30"/>
        </w:rPr>
        <w:t>位于大化镇</w:t>
      </w:r>
      <w:r>
        <w:rPr>
          <w:rFonts w:hint="eastAsia" w:ascii="仿宋" w:hAnsi="仿宋" w:eastAsia="仿宋" w:cs="仿宋"/>
          <w:sz w:val="30"/>
          <w:szCs w:val="30"/>
          <w:lang w:val="en-US" w:eastAsia="zh-CN"/>
        </w:rPr>
        <w:t>兴化</w:t>
      </w:r>
      <w:r>
        <w:rPr>
          <w:rFonts w:hint="eastAsia" w:ascii="仿宋" w:hAnsi="仿宋" w:eastAsia="仿宋" w:cs="仿宋"/>
          <w:sz w:val="30"/>
          <w:szCs w:val="30"/>
        </w:rPr>
        <w:t>路</w:t>
      </w:r>
      <w:r>
        <w:rPr>
          <w:rFonts w:hint="eastAsia" w:ascii="仿宋" w:hAnsi="仿宋" w:eastAsia="仿宋" w:cs="仿宋"/>
          <w:sz w:val="30"/>
          <w:szCs w:val="30"/>
          <w:lang w:val="en-US" w:eastAsia="zh-CN"/>
        </w:rPr>
        <w:t>472、474号房地产</w:t>
      </w:r>
      <w:r>
        <w:rPr>
          <w:rFonts w:hint="eastAsia" w:ascii="仿宋" w:hAnsi="仿宋" w:eastAsia="仿宋" w:cs="仿宋"/>
          <w:sz w:val="30"/>
          <w:szCs w:val="30"/>
        </w:rPr>
        <w:t>权，</w:t>
      </w:r>
      <w:r>
        <w:rPr>
          <w:rFonts w:hint="eastAsia" w:ascii="仿宋" w:hAnsi="仿宋" w:eastAsia="仿宋" w:cs="仿宋"/>
          <w:sz w:val="30"/>
          <w:szCs w:val="30"/>
          <w:lang w:val="en-US" w:eastAsia="zh-CN"/>
        </w:rPr>
        <w:t>该宗房地产</w:t>
      </w:r>
      <w:r>
        <w:rPr>
          <w:rFonts w:hint="eastAsia" w:ascii="仿宋" w:hAnsi="仿宋" w:eastAsia="仿宋" w:cs="仿宋"/>
          <w:sz w:val="30"/>
          <w:szCs w:val="30"/>
        </w:rPr>
        <w:t>土地面积约</w:t>
      </w:r>
      <w:r>
        <w:rPr>
          <w:rFonts w:hint="eastAsia" w:ascii="仿宋" w:hAnsi="仿宋" w:eastAsia="仿宋" w:cs="仿宋"/>
          <w:sz w:val="30"/>
          <w:szCs w:val="30"/>
          <w:u w:val="none"/>
          <w:lang w:val="en-US" w:eastAsia="zh-CN"/>
        </w:rPr>
        <w:t>163.80</w:t>
      </w:r>
      <w:r>
        <w:rPr>
          <w:rFonts w:hint="eastAsia" w:ascii="仿宋" w:hAnsi="仿宋" w:eastAsia="仿宋" w:cs="仿宋"/>
          <w:sz w:val="30"/>
          <w:szCs w:val="30"/>
        </w:rPr>
        <w:t>㎡，</w:t>
      </w:r>
      <w:r>
        <w:rPr>
          <w:rFonts w:hint="eastAsia" w:ascii="仿宋" w:hAnsi="仿宋" w:eastAsia="仿宋" w:cs="仿宋"/>
          <w:sz w:val="30"/>
          <w:szCs w:val="30"/>
          <w:lang w:eastAsia="zh-CN"/>
        </w:rPr>
        <w:t>建筑</w:t>
      </w:r>
      <w:r>
        <w:rPr>
          <w:rFonts w:hint="eastAsia" w:ascii="仿宋" w:hAnsi="仿宋" w:eastAsia="仿宋" w:cs="仿宋"/>
          <w:sz w:val="30"/>
          <w:szCs w:val="30"/>
          <w:lang w:val="en-US" w:eastAsia="zh-CN"/>
        </w:rPr>
        <w:t>面积540.27</w:t>
      </w:r>
      <w:r>
        <w:rPr>
          <w:rFonts w:hint="eastAsia" w:ascii="仿宋" w:hAnsi="仿宋" w:eastAsia="仿宋" w:cs="仿宋"/>
          <w:sz w:val="30"/>
          <w:szCs w:val="30"/>
        </w:rPr>
        <w:t>㎡</w:t>
      </w:r>
      <w:r>
        <w:rPr>
          <w:rFonts w:hint="eastAsia" w:ascii="仿宋" w:hAnsi="仿宋" w:eastAsia="仿宋" w:cs="仿宋"/>
          <w:sz w:val="30"/>
          <w:szCs w:val="30"/>
          <w:lang w:eastAsia="zh-CN"/>
        </w:rPr>
        <w:t>，</w:t>
      </w:r>
      <w:r>
        <w:rPr>
          <w:rFonts w:hint="eastAsia" w:ascii="仿宋" w:hAnsi="仿宋" w:eastAsia="仿宋" w:cs="仿宋"/>
          <w:sz w:val="30"/>
          <w:szCs w:val="30"/>
        </w:rPr>
        <w:t>具体面积以实测面积为准。</w:t>
      </w:r>
    </w:p>
    <w:p w14:paraId="4ED680C2">
      <w:pPr>
        <w:spacing w:line="480" w:lineRule="exact"/>
        <w:ind w:firstLine="600" w:firstLineChars="200"/>
        <w:outlineLvl w:val="2"/>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竞得</w:t>
      </w:r>
      <w:r>
        <w:rPr>
          <w:rFonts w:hint="eastAsia" w:ascii="仿宋" w:hAnsi="仿宋" w:eastAsia="仿宋" w:cs="仿宋"/>
          <w:sz w:val="30"/>
          <w:szCs w:val="30"/>
        </w:rPr>
        <w:t>人以人民币（大写）</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万元(￥</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万元)的最高应价竞得上述拍卖</w:t>
      </w:r>
      <w:r>
        <w:rPr>
          <w:rFonts w:hint="eastAsia" w:ascii="仿宋" w:hAnsi="仿宋" w:eastAsia="仿宋" w:cs="仿宋"/>
          <w:sz w:val="30"/>
          <w:szCs w:val="30"/>
          <w:lang w:val="en-US" w:eastAsia="zh-CN"/>
        </w:rPr>
        <w:t>房地产权</w:t>
      </w:r>
      <w:r>
        <w:rPr>
          <w:rFonts w:hint="eastAsia" w:ascii="仿宋" w:hAnsi="仿宋" w:eastAsia="仿宋" w:cs="仿宋"/>
          <w:sz w:val="30"/>
          <w:szCs w:val="30"/>
        </w:rPr>
        <w:t>。</w:t>
      </w:r>
    </w:p>
    <w:p w14:paraId="67046609">
      <w:pPr>
        <w:spacing w:line="480" w:lineRule="exact"/>
        <w:ind w:firstLine="600" w:firstLineChars="200"/>
        <w:outlineLvl w:val="2"/>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val="en-US" w:eastAsia="zh-CN"/>
        </w:rPr>
        <w:t>竞得</w:t>
      </w:r>
      <w:r>
        <w:rPr>
          <w:rFonts w:hint="eastAsia" w:ascii="仿宋" w:hAnsi="仿宋" w:eastAsia="仿宋" w:cs="仿宋"/>
          <w:sz w:val="30"/>
          <w:szCs w:val="30"/>
        </w:rPr>
        <w:t>人必须在上述</w:t>
      </w:r>
      <w:r>
        <w:rPr>
          <w:rFonts w:hint="eastAsia" w:ascii="仿宋" w:hAnsi="仿宋" w:eastAsia="仿宋" w:cs="仿宋"/>
          <w:sz w:val="30"/>
          <w:szCs w:val="30"/>
          <w:lang w:val="en-US" w:eastAsia="zh-CN"/>
        </w:rPr>
        <w:t>房地产</w:t>
      </w:r>
      <w:r>
        <w:rPr>
          <w:rFonts w:hint="eastAsia" w:ascii="仿宋" w:hAnsi="仿宋" w:eastAsia="仿宋" w:cs="仿宋"/>
          <w:sz w:val="30"/>
          <w:szCs w:val="30"/>
        </w:rPr>
        <w:t>权拍卖成交</w:t>
      </w:r>
      <w:r>
        <w:rPr>
          <w:rFonts w:hint="eastAsia" w:ascii="仿宋" w:hAnsi="仿宋" w:eastAsia="仿宋" w:cs="仿宋"/>
          <w:sz w:val="30"/>
          <w:szCs w:val="30"/>
          <w:lang w:val="en-US" w:eastAsia="zh-CN"/>
        </w:rPr>
        <w:t>后</w:t>
      </w:r>
      <w:r>
        <w:rPr>
          <w:rFonts w:hint="eastAsia" w:ascii="仿宋" w:hAnsi="仿宋" w:eastAsia="仿宋" w:cs="仿宋"/>
          <w:color w:val="auto"/>
          <w:sz w:val="30"/>
          <w:szCs w:val="30"/>
        </w:rPr>
        <w:t>拍卖结果公示无异议（公示时间不少于5日）10个工作日</w:t>
      </w:r>
      <w:r>
        <w:rPr>
          <w:rFonts w:hint="eastAsia" w:ascii="仿宋" w:hAnsi="仿宋" w:eastAsia="仿宋" w:cs="仿宋"/>
          <w:color w:val="auto"/>
          <w:sz w:val="32"/>
          <w:szCs w:val="32"/>
        </w:rPr>
        <w:t>内</w:t>
      </w:r>
      <w:r>
        <w:rPr>
          <w:rFonts w:hint="eastAsia" w:ascii="仿宋" w:hAnsi="仿宋" w:eastAsia="仿宋" w:cs="仿宋"/>
          <w:sz w:val="30"/>
          <w:szCs w:val="30"/>
        </w:rPr>
        <w:t>，持拍卖成交材料与</w:t>
      </w:r>
      <w:r>
        <w:rPr>
          <w:rFonts w:hint="eastAsia" w:ascii="仿宋" w:hAnsi="仿宋" w:eastAsia="仿宋" w:cs="仿宋"/>
          <w:sz w:val="30"/>
          <w:szCs w:val="30"/>
          <w:highlight w:val="none"/>
        </w:rPr>
        <w:t>大化县</w:t>
      </w:r>
      <w:r>
        <w:rPr>
          <w:rFonts w:hint="eastAsia" w:ascii="仿宋" w:hAnsi="仿宋" w:eastAsia="仿宋" w:cs="仿宋"/>
          <w:sz w:val="30"/>
          <w:szCs w:val="30"/>
          <w:highlight w:val="none"/>
          <w:lang w:eastAsia="zh-CN"/>
        </w:rPr>
        <w:t>土地收购储备交易所</w:t>
      </w:r>
      <w:r>
        <w:rPr>
          <w:rFonts w:hint="eastAsia" w:ascii="仿宋" w:hAnsi="仿宋" w:eastAsia="仿宋" w:cs="仿宋"/>
          <w:sz w:val="30"/>
          <w:szCs w:val="30"/>
        </w:rPr>
        <w:t>签订《</w:t>
      </w:r>
      <w:r>
        <w:rPr>
          <w:rFonts w:hint="eastAsia" w:ascii="仿宋" w:hAnsi="仿宋" w:eastAsia="仿宋" w:cs="仿宋"/>
          <w:color w:val="auto"/>
          <w:sz w:val="32"/>
          <w:szCs w:val="32"/>
          <w:lang w:val="en-US" w:eastAsia="zh-CN"/>
        </w:rPr>
        <w:t>房地产权转让</w:t>
      </w:r>
      <w:r>
        <w:rPr>
          <w:rFonts w:hint="eastAsia" w:ascii="仿宋" w:hAnsi="仿宋" w:eastAsia="仿宋" w:cs="仿宋"/>
          <w:color w:val="auto"/>
          <w:sz w:val="32"/>
          <w:szCs w:val="32"/>
        </w:rPr>
        <w:t>合同</w:t>
      </w:r>
      <w:r>
        <w:rPr>
          <w:rFonts w:hint="eastAsia" w:ascii="仿宋" w:hAnsi="仿宋" w:eastAsia="仿宋" w:cs="仿宋"/>
          <w:sz w:val="30"/>
          <w:szCs w:val="30"/>
        </w:rPr>
        <w:t>》，且必须在签订《</w:t>
      </w:r>
      <w:r>
        <w:rPr>
          <w:rFonts w:hint="eastAsia" w:ascii="仿宋" w:hAnsi="仿宋" w:eastAsia="仿宋" w:cs="仿宋"/>
          <w:color w:val="auto"/>
          <w:sz w:val="32"/>
          <w:szCs w:val="32"/>
          <w:lang w:val="en-US" w:eastAsia="zh-CN"/>
        </w:rPr>
        <w:t>房地产权转让</w:t>
      </w:r>
      <w:r>
        <w:rPr>
          <w:rFonts w:hint="eastAsia" w:ascii="仿宋" w:hAnsi="仿宋" w:eastAsia="仿宋" w:cs="仿宋"/>
          <w:color w:val="auto"/>
          <w:sz w:val="32"/>
          <w:szCs w:val="32"/>
        </w:rPr>
        <w:t>合同</w:t>
      </w:r>
      <w:r>
        <w:rPr>
          <w:rFonts w:hint="eastAsia" w:ascii="仿宋" w:hAnsi="仿宋" w:eastAsia="仿宋" w:cs="仿宋"/>
          <w:sz w:val="30"/>
          <w:szCs w:val="30"/>
        </w:rPr>
        <w:t>》之日起30日内付清拍卖成交价款。上述成交价款</w:t>
      </w:r>
      <w:r>
        <w:rPr>
          <w:rFonts w:hint="eastAsia" w:ascii="仿宋" w:hAnsi="仿宋" w:eastAsia="仿宋" w:cs="仿宋"/>
          <w:sz w:val="30"/>
          <w:szCs w:val="30"/>
          <w:lang w:eastAsia="zh-CN"/>
        </w:rPr>
        <w:t>仅</w:t>
      </w:r>
      <w:r>
        <w:rPr>
          <w:rFonts w:hint="eastAsia" w:ascii="仿宋" w:hAnsi="仿宋" w:eastAsia="仿宋" w:cs="仿宋"/>
          <w:sz w:val="30"/>
          <w:szCs w:val="30"/>
        </w:rPr>
        <w:t>包含</w:t>
      </w:r>
      <w:r>
        <w:rPr>
          <w:rFonts w:hint="eastAsia" w:ascii="仿宋" w:hAnsi="仿宋" w:eastAsia="仿宋" w:cs="仿宋"/>
          <w:color w:val="auto"/>
          <w:sz w:val="32"/>
          <w:szCs w:val="32"/>
          <w:lang w:val="en-US" w:eastAsia="zh-CN"/>
        </w:rPr>
        <w:t>土</w:t>
      </w:r>
      <w:r>
        <w:rPr>
          <w:rFonts w:hint="eastAsia" w:ascii="仿宋" w:hAnsi="仿宋" w:eastAsia="仿宋" w:cs="仿宋"/>
          <w:color w:val="auto"/>
          <w:sz w:val="30"/>
          <w:szCs w:val="30"/>
          <w:lang w:val="en-US" w:eastAsia="zh-CN"/>
        </w:rPr>
        <w:t>地价款（含土地出让金）和建筑物价款</w:t>
      </w:r>
      <w:r>
        <w:rPr>
          <w:rFonts w:hint="eastAsia" w:ascii="仿宋" w:hAnsi="仿宋" w:eastAsia="仿宋" w:cs="仿宋"/>
          <w:sz w:val="30"/>
          <w:szCs w:val="30"/>
        </w:rPr>
        <w:t>，不含拍卖人依法收取的拍卖佣金。办理</w:t>
      </w:r>
      <w:r>
        <w:rPr>
          <w:rFonts w:hint="eastAsia" w:ascii="仿宋" w:hAnsi="仿宋" w:eastAsia="仿宋" w:cs="仿宋"/>
          <w:sz w:val="30"/>
          <w:szCs w:val="30"/>
          <w:lang w:val="en-US" w:eastAsia="zh-CN"/>
        </w:rPr>
        <w:t>房地产权过户</w:t>
      </w:r>
      <w:r>
        <w:rPr>
          <w:rFonts w:hint="eastAsia" w:ascii="仿宋" w:hAnsi="仿宋" w:eastAsia="仿宋" w:cs="仿宋"/>
          <w:sz w:val="30"/>
          <w:szCs w:val="30"/>
        </w:rPr>
        <w:t>登记手续过程中应缴纳的各种税费和规费均由</w:t>
      </w:r>
      <w:r>
        <w:rPr>
          <w:rFonts w:hint="eastAsia" w:ascii="仿宋" w:hAnsi="仿宋" w:eastAsia="仿宋" w:cs="仿宋"/>
          <w:sz w:val="30"/>
          <w:szCs w:val="30"/>
          <w:lang w:eastAsia="zh-CN"/>
        </w:rPr>
        <w:t>竞得</w:t>
      </w:r>
      <w:r>
        <w:rPr>
          <w:rFonts w:hint="eastAsia" w:ascii="仿宋" w:hAnsi="仿宋" w:eastAsia="仿宋" w:cs="仿宋"/>
          <w:sz w:val="30"/>
          <w:szCs w:val="30"/>
        </w:rPr>
        <w:t>人承担支付。</w:t>
      </w:r>
    </w:p>
    <w:p w14:paraId="6BD89B7F">
      <w:pPr>
        <w:spacing w:line="480" w:lineRule="exact"/>
        <w:ind w:firstLine="600" w:firstLineChars="200"/>
        <w:outlineLvl w:val="2"/>
        <w:rPr>
          <w:rFonts w:hint="eastAsia" w:ascii="仿宋" w:hAnsi="仿宋" w:eastAsia="仿宋" w:cs="仿宋"/>
          <w:sz w:val="30"/>
          <w:szCs w:val="30"/>
        </w:rPr>
      </w:pPr>
      <w:r>
        <w:rPr>
          <w:rFonts w:hint="eastAsia" w:ascii="仿宋" w:hAnsi="仿宋" w:eastAsia="仿宋" w:cs="仿宋"/>
          <w:sz w:val="30"/>
          <w:szCs w:val="30"/>
        </w:rPr>
        <w:t>四、</w:t>
      </w:r>
      <w:r>
        <w:rPr>
          <w:rFonts w:hint="eastAsia" w:ascii="仿宋" w:hAnsi="仿宋" w:eastAsia="仿宋" w:cs="仿宋"/>
          <w:sz w:val="30"/>
          <w:szCs w:val="30"/>
          <w:lang w:val="en-US" w:eastAsia="zh-CN"/>
        </w:rPr>
        <w:t>竞得</w:t>
      </w:r>
      <w:r>
        <w:rPr>
          <w:rFonts w:hint="eastAsia" w:ascii="仿宋" w:hAnsi="仿宋" w:eastAsia="仿宋" w:cs="仿宋"/>
          <w:sz w:val="30"/>
          <w:szCs w:val="30"/>
        </w:rPr>
        <w:t>人如不按期交清成交价款、拍卖佣金等费用的，视为</w:t>
      </w:r>
      <w:r>
        <w:rPr>
          <w:rFonts w:hint="eastAsia" w:ascii="仿宋" w:hAnsi="仿宋" w:eastAsia="仿宋" w:cs="仿宋"/>
          <w:sz w:val="30"/>
          <w:szCs w:val="30"/>
          <w:lang w:val="en-US" w:eastAsia="zh-CN"/>
        </w:rPr>
        <w:t>竞得</w:t>
      </w:r>
      <w:r>
        <w:rPr>
          <w:rFonts w:hint="eastAsia" w:ascii="仿宋" w:hAnsi="仿宋" w:eastAsia="仿宋" w:cs="仿宋"/>
          <w:sz w:val="30"/>
          <w:szCs w:val="30"/>
        </w:rPr>
        <w:t>人构成实质性违约，拍卖人对</w:t>
      </w:r>
      <w:r>
        <w:rPr>
          <w:rFonts w:hint="eastAsia" w:ascii="仿宋" w:hAnsi="仿宋" w:eastAsia="仿宋" w:cs="仿宋"/>
          <w:sz w:val="30"/>
          <w:szCs w:val="30"/>
          <w:lang w:val="en-US" w:eastAsia="zh-CN"/>
        </w:rPr>
        <w:t>竞得</w:t>
      </w:r>
      <w:r>
        <w:rPr>
          <w:rFonts w:hint="eastAsia" w:ascii="仿宋" w:hAnsi="仿宋" w:eastAsia="仿宋" w:cs="仿宋"/>
          <w:sz w:val="30"/>
          <w:szCs w:val="30"/>
        </w:rPr>
        <w:t>人缴交的竞买保证金不予退回，</w:t>
      </w:r>
      <w:r>
        <w:rPr>
          <w:rFonts w:hint="eastAsia" w:ascii="仿宋" w:hAnsi="仿宋" w:eastAsia="仿宋" w:cs="仿宋"/>
          <w:sz w:val="30"/>
          <w:szCs w:val="30"/>
          <w:lang w:val="en-US" w:eastAsia="zh-CN"/>
        </w:rPr>
        <w:t>竞得</w:t>
      </w:r>
      <w:r>
        <w:rPr>
          <w:rFonts w:hint="eastAsia" w:ascii="仿宋" w:hAnsi="仿宋" w:eastAsia="仿宋" w:cs="仿宋"/>
          <w:sz w:val="30"/>
          <w:szCs w:val="30"/>
        </w:rPr>
        <w:t>人所交保证金及后续支付的部分价款优先用于赔偿拍卖人的预期佣金收入及其它费用损失，剩余部分留存拍卖人处用于对委托人的损失进行赔偿，委托人可对拍卖</w:t>
      </w:r>
      <w:r>
        <w:rPr>
          <w:rFonts w:hint="eastAsia" w:ascii="仿宋" w:hAnsi="仿宋" w:eastAsia="仿宋" w:cs="仿宋"/>
          <w:sz w:val="30"/>
          <w:szCs w:val="30"/>
          <w:lang w:val="en-US" w:eastAsia="zh-CN"/>
        </w:rPr>
        <w:t>房地产权</w:t>
      </w:r>
      <w:r>
        <w:rPr>
          <w:rFonts w:hint="eastAsia" w:ascii="仿宋" w:hAnsi="仿宋" w:eastAsia="仿宋" w:cs="仿宋"/>
          <w:sz w:val="30"/>
          <w:szCs w:val="30"/>
        </w:rPr>
        <w:t>再另行拍卖，若另行拍卖时，成交价款低于本次拍卖成交价款的，由</w:t>
      </w:r>
      <w:r>
        <w:rPr>
          <w:rFonts w:hint="eastAsia" w:ascii="仿宋" w:hAnsi="仿宋" w:eastAsia="仿宋" w:cs="仿宋"/>
          <w:sz w:val="30"/>
          <w:szCs w:val="30"/>
          <w:lang w:val="en-US" w:eastAsia="zh-CN"/>
        </w:rPr>
        <w:t>竞得</w:t>
      </w:r>
      <w:r>
        <w:rPr>
          <w:rFonts w:hint="eastAsia" w:ascii="仿宋" w:hAnsi="仿宋" w:eastAsia="仿宋" w:cs="仿宋"/>
          <w:sz w:val="30"/>
          <w:szCs w:val="30"/>
        </w:rPr>
        <w:t>人补足差额价款。</w:t>
      </w:r>
    </w:p>
    <w:p w14:paraId="382DDFF4">
      <w:pPr>
        <w:spacing w:line="480" w:lineRule="exact"/>
        <w:ind w:firstLine="600" w:firstLineChars="200"/>
        <w:jc w:val="distribute"/>
        <w:outlineLvl w:val="0"/>
        <w:rPr>
          <w:rFonts w:hint="eastAsia" w:ascii="仿宋" w:hAnsi="仿宋" w:eastAsia="仿宋" w:cs="仿宋"/>
          <w:sz w:val="30"/>
          <w:szCs w:val="30"/>
        </w:rPr>
      </w:pPr>
      <w:bookmarkStart w:id="32" w:name="_Toc8533"/>
      <w:bookmarkStart w:id="33" w:name="_Toc5841"/>
      <w:r>
        <w:rPr>
          <w:rFonts w:hint="eastAsia" w:ascii="仿宋" w:hAnsi="仿宋" w:eastAsia="仿宋" w:cs="仿宋"/>
          <w:sz w:val="30"/>
          <w:szCs w:val="30"/>
        </w:rPr>
        <w:t>五、</w:t>
      </w:r>
      <w:r>
        <w:rPr>
          <w:rFonts w:hint="eastAsia" w:ascii="仿宋" w:hAnsi="仿宋" w:eastAsia="仿宋" w:cs="仿宋"/>
          <w:sz w:val="30"/>
          <w:szCs w:val="30"/>
          <w:lang w:val="en-US" w:eastAsia="zh-CN"/>
        </w:rPr>
        <w:t>竞得</w:t>
      </w:r>
      <w:r>
        <w:rPr>
          <w:rFonts w:hint="eastAsia" w:ascii="仿宋" w:hAnsi="仿宋" w:eastAsia="仿宋" w:cs="仿宋"/>
          <w:sz w:val="30"/>
          <w:szCs w:val="30"/>
        </w:rPr>
        <w:t>人办理的竞买手续以及拍卖人提供的拍卖文件</w:t>
      </w:r>
      <w:bookmarkEnd w:id="32"/>
      <w:bookmarkEnd w:id="33"/>
    </w:p>
    <w:p w14:paraId="58E3CC41">
      <w:pPr>
        <w:spacing w:line="480" w:lineRule="exact"/>
        <w:outlineLvl w:val="2"/>
        <w:rPr>
          <w:rFonts w:hint="eastAsia" w:ascii="仿宋" w:hAnsi="仿宋" w:eastAsia="仿宋" w:cs="仿宋"/>
          <w:sz w:val="30"/>
          <w:szCs w:val="30"/>
        </w:rPr>
      </w:pPr>
      <w:r>
        <w:rPr>
          <w:rFonts w:hint="eastAsia" w:ascii="仿宋" w:hAnsi="仿宋" w:eastAsia="仿宋" w:cs="仿宋"/>
          <w:sz w:val="30"/>
          <w:szCs w:val="30"/>
        </w:rPr>
        <w:t>资料构成本《</w:t>
      </w:r>
      <w:r>
        <w:rPr>
          <w:rFonts w:hint="eastAsia" w:ascii="仿宋" w:hAnsi="仿宋" w:eastAsia="仿宋" w:cs="仿宋"/>
          <w:sz w:val="30"/>
          <w:szCs w:val="30"/>
          <w:lang w:val="en-US" w:eastAsia="zh-CN"/>
        </w:rPr>
        <w:t>拍卖</w:t>
      </w:r>
      <w:r>
        <w:rPr>
          <w:rFonts w:hint="eastAsia" w:ascii="仿宋" w:hAnsi="仿宋" w:eastAsia="仿宋" w:cs="仿宋"/>
          <w:sz w:val="30"/>
          <w:szCs w:val="30"/>
        </w:rPr>
        <w:t>成交确认书》的有效组成部分。</w:t>
      </w:r>
    </w:p>
    <w:p w14:paraId="69A8E679">
      <w:pPr>
        <w:spacing w:line="520" w:lineRule="exact"/>
        <w:ind w:firstLine="600" w:firstLineChars="200"/>
        <w:outlineLvl w:val="2"/>
        <w:rPr>
          <w:rFonts w:hint="eastAsia" w:ascii="仿宋" w:hAnsi="仿宋" w:eastAsia="仿宋" w:cs="仿宋"/>
          <w:sz w:val="30"/>
          <w:szCs w:val="30"/>
        </w:rPr>
      </w:pPr>
      <w:r>
        <w:rPr>
          <w:rFonts w:hint="eastAsia" w:ascii="仿宋" w:hAnsi="仿宋" w:eastAsia="仿宋" w:cs="仿宋"/>
          <w:sz w:val="30"/>
          <w:szCs w:val="30"/>
        </w:rPr>
        <w:t>六、</w:t>
      </w:r>
      <w:r>
        <w:rPr>
          <w:rFonts w:hint="eastAsia" w:ascii="仿宋" w:hAnsi="仿宋" w:eastAsia="仿宋" w:cs="仿宋"/>
          <w:sz w:val="30"/>
          <w:szCs w:val="30"/>
          <w:lang w:val="en-US" w:eastAsia="zh-CN"/>
        </w:rPr>
        <w:t>竞得</w:t>
      </w:r>
      <w:r>
        <w:rPr>
          <w:rFonts w:hint="eastAsia" w:ascii="仿宋" w:hAnsi="仿宋" w:eastAsia="仿宋" w:cs="仿宋"/>
          <w:sz w:val="30"/>
          <w:szCs w:val="30"/>
        </w:rPr>
        <w:t>人</w:t>
      </w:r>
      <w:r>
        <w:rPr>
          <w:rFonts w:hint="eastAsia" w:ascii="仿宋" w:hAnsi="仿宋" w:eastAsia="仿宋" w:cs="仿宋"/>
          <w:bCs/>
          <w:sz w:val="30"/>
          <w:szCs w:val="30"/>
        </w:rPr>
        <w:t>按规定签订《</w:t>
      </w:r>
      <w:r>
        <w:rPr>
          <w:rFonts w:hint="eastAsia" w:ascii="仿宋" w:hAnsi="仿宋" w:eastAsia="仿宋" w:cs="仿宋"/>
          <w:color w:val="auto"/>
          <w:sz w:val="32"/>
          <w:szCs w:val="32"/>
          <w:lang w:val="en-US" w:eastAsia="zh-CN"/>
        </w:rPr>
        <w:t>房地产权转让</w:t>
      </w:r>
      <w:r>
        <w:rPr>
          <w:rFonts w:hint="eastAsia" w:ascii="仿宋" w:hAnsi="仿宋" w:eastAsia="仿宋" w:cs="仿宋"/>
          <w:color w:val="auto"/>
          <w:sz w:val="32"/>
          <w:szCs w:val="32"/>
        </w:rPr>
        <w:t>合同</w:t>
      </w:r>
      <w:r>
        <w:rPr>
          <w:rFonts w:hint="eastAsia" w:ascii="仿宋" w:hAnsi="仿宋" w:eastAsia="仿宋" w:cs="仿宋"/>
          <w:bCs/>
          <w:sz w:val="30"/>
          <w:szCs w:val="30"/>
        </w:rPr>
        <w:t>》和付清拍卖成交价款后，委托人将</w:t>
      </w:r>
      <w:r>
        <w:rPr>
          <w:rFonts w:hint="eastAsia" w:ascii="仿宋" w:hAnsi="仿宋" w:eastAsia="仿宋" w:cs="仿宋"/>
          <w:sz w:val="30"/>
          <w:szCs w:val="30"/>
        </w:rPr>
        <w:t>拍卖</w:t>
      </w:r>
      <w:r>
        <w:rPr>
          <w:rFonts w:hint="eastAsia" w:ascii="仿宋" w:hAnsi="仿宋" w:eastAsia="仿宋" w:cs="仿宋"/>
          <w:sz w:val="30"/>
          <w:szCs w:val="30"/>
          <w:lang w:val="en-US" w:eastAsia="zh-CN"/>
        </w:rPr>
        <w:t>房地产权</w:t>
      </w:r>
      <w:r>
        <w:rPr>
          <w:rFonts w:hint="eastAsia" w:ascii="仿宋" w:hAnsi="仿宋" w:eastAsia="仿宋" w:cs="仿宋"/>
          <w:bCs/>
          <w:sz w:val="30"/>
          <w:szCs w:val="30"/>
        </w:rPr>
        <w:t>按现状交付给竞得人。</w:t>
      </w:r>
    </w:p>
    <w:p w14:paraId="6EFFF51E">
      <w:pPr>
        <w:spacing w:line="480" w:lineRule="exact"/>
        <w:ind w:firstLine="600" w:firstLineChars="200"/>
        <w:outlineLvl w:val="2"/>
        <w:rPr>
          <w:rFonts w:ascii="仿宋" w:hAnsi="仿宋" w:eastAsia="仿宋"/>
          <w:sz w:val="30"/>
          <w:szCs w:val="30"/>
        </w:rPr>
      </w:pPr>
      <w:r>
        <w:rPr>
          <w:rFonts w:hint="eastAsia" w:ascii="仿宋" w:hAnsi="仿宋" w:eastAsia="仿宋"/>
          <w:sz w:val="30"/>
          <w:szCs w:val="30"/>
        </w:rPr>
        <w:t>七、本《</w:t>
      </w:r>
      <w:r>
        <w:rPr>
          <w:rFonts w:hint="eastAsia" w:ascii="仿宋" w:hAnsi="仿宋" w:eastAsia="仿宋"/>
          <w:sz w:val="30"/>
          <w:szCs w:val="30"/>
          <w:lang w:val="en-US" w:eastAsia="zh-CN"/>
        </w:rPr>
        <w:t>拍卖</w:t>
      </w:r>
      <w:r>
        <w:rPr>
          <w:rFonts w:hint="eastAsia" w:ascii="仿宋" w:hAnsi="仿宋" w:eastAsia="仿宋"/>
          <w:sz w:val="30"/>
          <w:szCs w:val="30"/>
        </w:rPr>
        <w:t>成交确认书》一式四份，拍卖人持三份，</w:t>
      </w:r>
      <w:r>
        <w:rPr>
          <w:rFonts w:hint="eastAsia" w:ascii="仿宋" w:hAnsi="仿宋" w:eastAsia="仿宋"/>
          <w:sz w:val="30"/>
          <w:szCs w:val="30"/>
          <w:lang w:val="en-US" w:eastAsia="zh-CN"/>
        </w:rPr>
        <w:t>竞得</w:t>
      </w:r>
      <w:r>
        <w:rPr>
          <w:rFonts w:hint="eastAsia" w:ascii="仿宋" w:hAnsi="仿宋" w:eastAsia="仿宋"/>
          <w:sz w:val="30"/>
          <w:szCs w:val="30"/>
        </w:rPr>
        <w:t>人持一份，自双方签字盖章之日起生效，如有违约，任何一方均有权向人民法院提起诉讼，按《中华人民共和国拍卖法》、《中华人民共和国民法典》和本次拍卖文件资料的有关规定和约定承担违约责任。</w:t>
      </w:r>
    </w:p>
    <w:p w14:paraId="53D93F2D">
      <w:pPr>
        <w:spacing w:line="540" w:lineRule="exact"/>
        <w:rPr>
          <w:rFonts w:ascii="仿宋" w:hAnsi="仿宋" w:eastAsia="仿宋"/>
          <w:sz w:val="30"/>
          <w:szCs w:val="30"/>
        </w:rPr>
      </w:pPr>
    </w:p>
    <w:p w14:paraId="6A129748">
      <w:pPr>
        <w:pStyle w:val="9"/>
      </w:pPr>
    </w:p>
    <w:p w14:paraId="3649A64B">
      <w:pPr>
        <w:pStyle w:val="9"/>
      </w:pPr>
    </w:p>
    <w:p w14:paraId="33B781A4">
      <w:pPr>
        <w:spacing w:line="480" w:lineRule="exact"/>
        <w:outlineLvl w:val="2"/>
        <w:rPr>
          <w:rFonts w:ascii="仿宋" w:hAnsi="仿宋" w:eastAsia="仿宋"/>
          <w:sz w:val="30"/>
          <w:szCs w:val="30"/>
        </w:rPr>
      </w:pPr>
      <w:r>
        <w:rPr>
          <w:rFonts w:hint="eastAsia" w:ascii="仿宋" w:hAnsi="仿宋" w:eastAsia="仿宋"/>
          <w:sz w:val="30"/>
          <w:szCs w:val="30"/>
        </w:rPr>
        <w:t xml:space="preserve">拍 卖 人:       </w:t>
      </w:r>
      <w:r>
        <w:rPr>
          <w:rFonts w:hint="eastAsia" w:ascii="仿宋" w:hAnsi="仿宋" w:eastAsia="仿宋"/>
          <w:bCs/>
          <w:sz w:val="30"/>
          <w:szCs w:val="30"/>
        </w:rPr>
        <w:t>广西</w:t>
      </w:r>
      <w:r>
        <w:rPr>
          <w:rFonts w:hint="eastAsia" w:ascii="仿宋" w:hAnsi="仿宋" w:eastAsia="仿宋"/>
          <w:bCs/>
          <w:sz w:val="30"/>
          <w:szCs w:val="30"/>
          <w:lang w:val="en-US" w:eastAsia="zh-CN"/>
        </w:rPr>
        <w:t>易得胜</w:t>
      </w:r>
      <w:r>
        <w:rPr>
          <w:rFonts w:hint="eastAsia" w:ascii="仿宋" w:hAnsi="仿宋" w:eastAsia="仿宋"/>
          <w:bCs/>
          <w:sz w:val="30"/>
          <w:szCs w:val="30"/>
        </w:rPr>
        <w:t>拍卖有限公司</w:t>
      </w:r>
    </w:p>
    <w:p w14:paraId="4D8B8AC2">
      <w:pPr>
        <w:spacing w:line="540" w:lineRule="exact"/>
        <w:outlineLvl w:val="2"/>
        <w:rPr>
          <w:rFonts w:hint="eastAsia" w:ascii="仿宋" w:hAnsi="仿宋" w:eastAsia="仿宋"/>
          <w:sz w:val="30"/>
          <w:szCs w:val="30"/>
        </w:rPr>
      </w:pPr>
      <w:r>
        <w:rPr>
          <w:rFonts w:hint="eastAsia" w:ascii="仿宋" w:hAnsi="仿宋" w:eastAsia="仿宋"/>
          <w:sz w:val="30"/>
          <w:szCs w:val="30"/>
        </w:rPr>
        <w:t>法定代表人:</w:t>
      </w:r>
    </w:p>
    <w:p w14:paraId="485AD458">
      <w:pPr>
        <w:pStyle w:val="9"/>
        <w:rPr>
          <w:rFonts w:ascii="仿宋" w:hAnsi="仿宋" w:eastAsia="仿宋"/>
          <w:sz w:val="28"/>
          <w:szCs w:val="28"/>
        </w:rPr>
      </w:pPr>
      <w:r>
        <w:rPr>
          <w:rFonts w:hint="eastAsia" w:ascii="仿宋" w:hAnsi="仿宋" w:eastAsia="仿宋"/>
          <w:sz w:val="28"/>
          <w:szCs w:val="28"/>
        </w:rPr>
        <w:t>委托代理人：</w:t>
      </w:r>
    </w:p>
    <w:p w14:paraId="57C291E3">
      <w:pPr>
        <w:spacing w:line="540" w:lineRule="exact"/>
        <w:outlineLvl w:val="2"/>
        <w:rPr>
          <w:rFonts w:ascii="仿宋" w:hAnsi="仿宋" w:eastAsia="仿宋"/>
          <w:sz w:val="30"/>
          <w:szCs w:val="30"/>
        </w:rPr>
      </w:pPr>
      <w:r>
        <w:rPr>
          <w:rFonts w:hint="eastAsia" w:ascii="仿宋" w:hAnsi="仿宋" w:eastAsia="仿宋"/>
          <w:sz w:val="30"/>
          <w:szCs w:val="30"/>
        </w:rPr>
        <w:t>联系电话:</w:t>
      </w:r>
    </w:p>
    <w:p w14:paraId="5F99070D">
      <w:pPr>
        <w:pStyle w:val="9"/>
      </w:pPr>
    </w:p>
    <w:p w14:paraId="2E9F8183">
      <w:pPr>
        <w:pStyle w:val="9"/>
      </w:pPr>
    </w:p>
    <w:p w14:paraId="60CE54A7">
      <w:pPr>
        <w:pStyle w:val="9"/>
      </w:pPr>
    </w:p>
    <w:p w14:paraId="5FAEFDCA">
      <w:pPr>
        <w:spacing w:line="540" w:lineRule="exact"/>
        <w:rPr>
          <w:rFonts w:ascii="仿宋" w:hAnsi="仿宋" w:eastAsia="仿宋"/>
          <w:sz w:val="30"/>
          <w:szCs w:val="30"/>
        </w:rPr>
      </w:pPr>
    </w:p>
    <w:p w14:paraId="0302CDF0">
      <w:pPr>
        <w:pStyle w:val="9"/>
      </w:pPr>
    </w:p>
    <w:p w14:paraId="64C64E87">
      <w:pPr>
        <w:spacing w:line="540" w:lineRule="exact"/>
        <w:outlineLvl w:val="2"/>
        <w:rPr>
          <w:rFonts w:ascii="仿宋" w:hAnsi="仿宋" w:eastAsia="仿宋"/>
          <w:sz w:val="30"/>
          <w:szCs w:val="30"/>
        </w:rPr>
      </w:pPr>
      <w:r>
        <w:rPr>
          <w:rFonts w:hint="eastAsia" w:ascii="仿宋" w:hAnsi="仿宋" w:eastAsia="仿宋"/>
          <w:sz w:val="30"/>
          <w:szCs w:val="30"/>
          <w:lang w:val="en-US" w:eastAsia="zh-CN"/>
        </w:rPr>
        <w:t>竞  得</w:t>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人:</w:t>
      </w:r>
    </w:p>
    <w:p w14:paraId="2346BD7A">
      <w:pPr>
        <w:spacing w:line="540" w:lineRule="exact"/>
        <w:outlineLvl w:val="2"/>
        <w:rPr>
          <w:rFonts w:hint="eastAsia" w:ascii="仿宋" w:hAnsi="仿宋" w:eastAsia="仿宋"/>
          <w:sz w:val="30"/>
          <w:szCs w:val="30"/>
        </w:rPr>
      </w:pPr>
      <w:r>
        <w:rPr>
          <w:rFonts w:hint="eastAsia" w:ascii="仿宋" w:hAnsi="仿宋" w:eastAsia="仿宋"/>
          <w:sz w:val="30"/>
          <w:szCs w:val="30"/>
        </w:rPr>
        <w:t>法定代表人:</w:t>
      </w:r>
    </w:p>
    <w:p w14:paraId="12C42A89">
      <w:pPr>
        <w:pStyle w:val="9"/>
        <w:rPr>
          <w:rFonts w:ascii="仿宋" w:hAnsi="仿宋" w:eastAsia="仿宋"/>
          <w:sz w:val="28"/>
          <w:szCs w:val="28"/>
        </w:rPr>
      </w:pPr>
      <w:r>
        <w:rPr>
          <w:rFonts w:hint="eastAsia" w:ascii="仿宋" w:hAnsi="仿宋" w:eastAsia="仿宋"/>
          <w:sz w:val="28"/>
          <w:szCs w:val="28"/>
        </w:rPr>
        <w:t>委托代理人：</w:t>
      </w:r>
    </w:p>
    <w:p w14:paraId="6597FB4D">
      <w:pPr>
        <w:spacing w:line="540" w:lineRule="exact"/>
        <w:outlineLvl w:val="2"/>
        <w:rPr>
          <w:rFonts w:ascii="仿宋" w:hAnsi="仿宋" w:eastAsia="仿宋"/>
          <w:sz w:val="30"/>
          <w:szCs w:val="30"/>
        </w:rPr>
      </w:pPr>
      <w:r>
        <w:rPr>
          <w:rFonts w:hint="eastAsia" w:ascii="仿宋" w:hAnsi="仿宋" w:eastAsia="仿宋"/>
          <w:sz w:val="30"/>
          <w:szCs w:val="30"/>
        </w:rPr>
        <w:t>身份证号码:</w:t>
      </w:r>
    </w:p>
    <w:p w14:paraId="5171398A">
      <w:pPr>
        <w:spacing w:line="540" w:lineRule="exact"/>
        <w:outlineLvl w:val="2"/>
        <w:rPr>
          <w:rFonts w:ascii="仿宋" w:hAnsi="仿宋" w:eastAsia="仿宋"/>
          <w:sz w:val="30"/>
          <w:szCs w:val="30"/>
        </w:rPr>
      </w:pPr>
      <w:r>
        <w:rPr>
          <w:rFonts w:hint="eastAsia" w:ascii="仿宋" w:hAnsi="仿宋" w:eastAsia="仿宋"/>
          <w:sz w:val="30"/>
          <w:szCs w:val="30"/>
        </w:rPr>
        <w:t>联系电话:</w:t>
      </w:r>
    </w:p>
    <w:p w14:paraId="4F2928A5">
      <w:pPr>
        <w:spacing w:line="540" w:lineRule="exact"/>
        <w:rPr>
          <w:rFonts w:ascii="仿宋" w:hAnsi="仿宋" w:eastAsia="仿宋"/>
          <w:sz w:val="30"/>
          <w:szCs w:val="30"/>
        </w:rPr>
      </w:pPr>
    </w:p>
    <w:p w14:paraId="2FE26A5D">
      <w:pPr>
        <w:spacing w:line="540" w:lineRule="exact"/>
        <w:rPr>
          <w:rFonts w:ascii="仿宋" w:hAnsi="仿宋" w:eastAsia="仿宋"/>
          <w:sz w:val="30"/>
          <w:szCs w:val="30"/>
        </w:rPr>
      </w:pPr>
    </w:p>
    <w:p w14:paraId="300AF9BB">
      <w:pPr>
        <w:spacing w:line="540" w:lineRule="exact"/>
        <w:rPr>
          <w:rFonts w:ascii="仿宋" w:hAnsi="仿宋" w:eastAsia="仿宋"/>
          <w:sz w:val="30"/>
          <w:szCs w:val="30"/>
        </w:rPr>
      </w:pPr>
    </w:p>
    <w:p w14:paraId="0543B7D8">
      <w:pPr>
        <w:pStyle w:val="9"/>
      </w:pPr>
    </w:p>
    <w:p w14:paraId="51207CCC">
      <w:pPr>
        <w:spacing w:line="540" w:lineRule="exact"/>
        <w:outlineLvl w:val="2"/>
        <w:rPr>
          <w:rFonts w:hint="default" w:ascii="仿宋" w:hAnsi="仿宋" w:eastAsia="仿宋"/>
          <w:sz w:val="30"/>
          <w:szCs w:val="30"/>
          <w:lang w:val="en-US" w:eastAsia="zh-CN"/>
        </w:rPr>
      </w:pPr>
      <w:r>
        <w:rPr>
          <w:rFonts w:hint="eastAsia" w:ascii="仿宋" w:hAnsi="仿宋" w:eastAsia="仿宋"/>
          <w:sz w:val="30"/>
          <w:szCs w:val="30"/>
        </w:rPr>
        <w:t>合同签订</w:t>
      </w:r>
      <w:r>
        <w:rPr>
          <w:rFonts w:hint="eastAsia" w:ascii="仿宋" w:hAnsi="仿宋" w:eastAsia="仿宋"/>
          <w:sz w:val="30"/>
          <w:szCs w:val="30"/>
          <w:lang w:val="en-US" w:eastAsia="zh-CN"/>
        </w:rPr>
        <w:t>时间</w:t>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年    月    日</w:t>
      </w:r>
    </w:p>
    <w:p w14:paraId="57F9BC14">
      <w:pPr>
        <w:pStyle w:val="9"/>
        <w:rPr>
          <w:rFonts w:hint="eastAsia" w:ascii="仿宋" w:hAnsi="仿宋" w:eastAsia="仿宋"/>
          <w:sz w:val="30"/>
          <w:szCs w:val="30"/>
        </w:rPr>
      </w:pPr>
      <w:r>
        <w:rPr>
          <w:rFonts w:hint="eastAsia" w:ascii="仿宋" w:hAnsi="仿宋" w:eastAsia="仿宋"/>
          <w:sz w:val="30"/>
          <w:szCs w:val="30"/>
        </w:rPr>
        <w:t xml:space="preserve">                           </w:t>
      </w:r>
    </w:p>
    <w:p w14:paraId="134BD349"/>
    <w:sectPr>
      <w:headerReference r:id="rId4" w:type="default"/>
      <w:footerReference r:id="rId5" w:type="default"/>
      <w:pgSz w:w="11906" w:h="16838"/>
      <w:pgMar w:top="1440" w:right="1080" w:bottom="1440" w:left="1080" w:header="851" w:footer="1474" w:gutter="0"/>
      <w:pgNumType w:start="1"/>
      <w:cols w:space="720" w:num="1"/>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2F4A9">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7" name="文本框 57"/>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CA11928">
                          <w:pPr>
                            <w:pStyle w:val="9"/>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V+SdAAAAADAQAADwAAAAAAAAABACAAAAAiAAAAZHJz&#10;L2Rvd25yZXYueG1sUEsBAhQAFAAAAAgAh07iQLGiPN0MAgAABAQAAA4AAAAAAAAAAQAgAAAAHwEA&#10;AGRycy9lMm9Eb2MueG1sUEsFBgAAAAAGAAYAWQEAAJ0FAAAAAA==&#10;">
              <v:fill on="f" focussize="0,0"/>
              <v:stroke on="f"/>
              <v:imagedata o:title=""/>
              <o:lock v:ext="edit" aspectratio="f"/>
              <v:textbox inset="0mm,0mm,0mm,0mm" style="mso-fit-shape-to-text:t;">
                <w:txbxContent>
                  <w:p w14:paraId="0CA11928">
                    <w:pPr>
                      <w:pStyle w:val="9"/>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CDA93">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DFBF4A">
                          <w:pPr>
                            <w:pStyle w:val="9"/>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opls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SoplstAgAAVwQAAA4AAAAAAAAAAQAgAAAAHwEAAGRycy9lMm9Eb2MueG1sUEsFBgAAAAAG&#10;AAYAWQEAAL4FAAAAAA==&#10;">
              <v:fill on="f" focussize="0,0"/>
              <v:stroke on="f" weight="0.5pt"/>
              <v:imagedata o:title=""/>
              <o:lock v:ext="edit" aspectratio="f"/>
              <v:textbox inset="0mm,0mm,0mm,0mm" style="mso-fit-shape-to-text:t;">
                <w:txbxContent>
                  <w:p w14:paraId="62DFBF4A">
                    <w:pPr>
                      <w:pStyle w:val="9"/>
                    </w:pPr>
                    <w:r>
                      <w:fldChar w:fldCharType="begin"/>
                    </w:r>
                    <w:r>
                      <w:instrText xml:space="preserve"> PAGE  \* MERGEFORMAT </w:instrText>
                    </w:r>
                    <w:r>
                      <w:fldChar w:fldCharType="separate"/>
                    </w:r>
                    <w:r>
                      <w:t>23</w:t>
                    </w:r>
                    <w:r>
                      <w:fldChar w:fldCharType="end"/>
                    </w:r>
                  </w:p>
                </w:txbxContent>
              </v:textbox>
            </v:shape>
          </w:pict>
        </mc:Fallback>
      </mc:AlternateContent>
    </w:r>
  </w:p>
  <w:p w14:paraId="02D4C911">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0"/>
              <wp:wrapNone/>
              <wp:docPr id="49" name="文本框 49"/>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14:paraId="4633AA7E">
                          <w:pPr>
                            <w:pStyle w:val="9"/>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7FI4NAAAAADAQAADwAAAAAAAAABACAAAAAiAAAAZHJz&#10;L2Rvd25yZXYueG1sUEsBAhQAFAAAAAgAh07iQEhEbPEMAgAABAQAAA4AAAAAAAAAAQAgAAAAHwEA&#10;AGRycy9lMm9Eb2MueG1sUEsFBgAAAAAGAAYAWQEAAJ0FAAAAAA==&#10;">
              <v:fill on="f" focussize="0,0"/>
              <v:stroke on="f"/>
              <v:imagedata o:title=""/>
              <o:lock v:ext="edit" aspectratio="f"/>
              <v:textbox inset="0mm,0mm,0mm,0mm" style="mso-fit-shape-to-text:t;">
                <w:txbxContent>
                  <w:p w14:paraId="4633AA7E">
                    <w:pPr>
                      <w:pStyle w:val="9"/>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DE5BE">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386DE0"/>
    <w:multiLevelType w:val="singleLevel"/>
    <w:tmpl w:val="94386DE0"/>
    <w:lvl w:ilvl="0" w:tentative="0">
      <w:start w:val="2"/>
      <w:numFmt w:val="decimal"/>
      <w:suff w:val="space"/>
      <w:lvlText w:val="%1、"/>
      <w:lvlJc w:val="left"/>
      <w:pPr>
        <w:ind w:left="901" w:firstLine="0"/>
      </w:pPr>
    </w:lvl>
  </w:abstractNum>
  <w:abstractNum w:abstractNumId="1">
    <w:nsid w:val="EDBE8F6F"/>
    <w:multiLevelType w:val="singleLevel"/>
    <w:tmpl w:val="EDBE8F6F"/>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3MGI5MjEyNmM3M2JhZGY4YTUxMjViNTg0MjljYWQifQ=="/>
    <w:docVar w:name="KSO_WPS_MARK_KEY" w:val="1d1810fe-d070-4a66-b4a7-f0cf7f1bacd2"/>
  </w:docVars>
  <w:rsids>
    <w:rsidRoot w:val="20834621"/>
    <w:rsid w:val="00EB7F0A"/>
    <w:rsid w:val="02832A46"/>
    <w:rsid w:val="080C1399"/>
    <w:rsid w:val="082B21AE"/>
    <w:rsid w:val="08B71B8D"/>
    <w:rsid w:val="08E511A0"/>
    <w:rsid w:val="093305F6"/>
    <w:rsid w:val="0ACE4026"/>
    <w:rsid w:val="0AFC6CA1"/>
    <w:rsid w:val="0C9342E8"/>
    <w:rsid w:val="0E453753"/>
    <w:rsid w:val="0F3A0931"/>
    <w:rsid w:val="10750A53"/>
    <w:rsid w:val="109650C5"/>
    <w:rsid w:val="10FB330B"/>
    <w:rsid w:val="1160558F"/>
    <w:rsid w:val="12621410"/>
    <w:rsid w:val="127F2DA2"/>
    <w:rsid w:val="1378780E"/>
    <w:rsid w:val="13886775"/>
    <w:rsid w:val="1389559B"/>
    <w:rsid w:val="13AC4DF9"/>
    <w:rsid w:val="13DB4424"/>
    <w:rsid w:val="14961874"/>
    <w:rsid w:val="14F61DFA"/>
    <w:rsid w:val="15523168"/>
    <w:rsid w:val="19FD3447"/>
    <w:rsid w:val="1A64258B"/>
    <w:rsid w:val="1AE20934"/>
    <w:rsid w:val="1B270BA9"/>
    <w:rsid w:val="1BA50A97"/>
    <w:rsid w:val="1C1E4814"/>
    <w:rsid w:val="1E7E1164"/>
    <w:rsid w:val="1FE02E2E"/>
    <w:rsid w:val="20452313"/>
    <w:rsid w:val="20834621"/>
    <w:rsid w:val="222608A0"/>
    <w:rsid w:val="22FF585A"/>
    <w:rsid w:val="23C63FA1"/>
    <w:rsid w:val="23E31D88"/>
    <w:rsid w:val="25C025E4"/>
    <w:rsid w:val="266F6CBA"/>
    <w:rsid w:val="280E42B1"/>
    <w:rsid w:val="28EE7734"/>
    <w:rsid w:val="2A1745EA"/>
    <w:rsid w:val="2ADA20A7"/>
    <w:rsid w:val="2B7D6336"/>
    <w:rsid w:val="2B906C6F"/>
    <w:rsid w:val="2D6B3AEC"/>
    <w:rsid w:val="2D83304B"/>
    <w:rsid w:val="2E1B5917"/>
    <w:rsid w:val="2EDD678B"/>
    <w:rsid w:val="371271AD"/>
    <w:rsid w:val="37EB639D"/>
    <w:rsid w:val="3B174F16"/>
    <w:rsid w:val="3D85696B"/>
    <w:rsid w:val="3DAE02C2"/>
    <w:rsid w:val="3DB11986"/>
    <w:rsid w:val="3E675B21"/>
    <w:rsid w:val="41814045"/>
    <w:rsid w:val="419378A9"/>
    <w:rsid w:val="42F531E7"/>
    <w:rsid w:val="43164D9F"/>
    <w:rsid w:val="440B5E1C"/>
    <w:rsid w:val="44682848"/>
    <w:rsid w:val="448C52B2"/>
    <w:rsid w:val="48676E77"/>
    <w:rsid w:val="4BE478F9"/>
    <w:rsid w:val="4C9A254D"/>
    <w:rsid w:val="4D0478AD"/>
    <w:rsid w:val="4E357D0F"/>
    <w:rsid w:val="4F302B48"/>
    <w:rsid w:val="520D1772"/>
    <w:rsid w:val="53D141FB"/>
    <w:rsid w:val="55462F96"/>
    <w:rsid w:val="560F59A7"/>
    <w:rsid w:val="56333AD0"/>
    <w:rsid w:val="56FD377A"/>
    <w:rsid w:val="57B43EB2"/>
    <w:rsid w:val="59237635"/>
    <w:rsid w:val="59981AA8"/>
    <w:rsid w:val="59EA393F"/>
    <w:rsid w:val="5A0A227A"/>
    <w:rsid w:val="5D6B733D"/>
    <w:rsid w:val="5EB82366"/>
    <w:rsid w:val="5EDF3CD6"/>
    <w:rsid w:val="605E48A8"/>
    <w:rsid w:val="612754C0"/>
    <w:rsid w:val="613F4050"/>
    <w:rsid w:val="642E78D8"/>
    <w:rsid w:val="67A167D0"/>
    <w:rsid w:val="68866A98"/>
    <w:rsid w:val="68E61544"/>
    <w:rsid w:val="69700929"/>
    <w:rsid w:val="6A093019"/>
    <w:rsid w:val="6AAC5D51"/>
    <w:rsid w:val="6AB05558"/>
    <w:rsid w:val="6AB22E95"/>
    <w:rsid w:val="6CC3531E"/>
    <w:rsid w:val="6E5A6ED5"/>
    <w:rsid w:val="6ECA7C2C"/>
    <w:rsid w:val="6F1E7DFE"/>
    <w:rsid w:val="77B7193F"/>
    <w:rsid w:val="787556F2"/>
    <w:rsid w:val="7C026FC6"/>
    <w:rsid w:val="7C7129FD"/>
    <w:rsid w:val="7DCA424F"/>
    <w:rsid w:val="7EAB3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qFormat/>
    <w:uiPriority w:val="9"/>
    <w:pPr>
      <w:keepNext/>
      <w:spacing w:before="240" w:after="60"/>
      <w:outlineLvl w:val="0"/>
    </w:pPr>
    <w:rPr>
      <w:rFonts w:asciiTheme="majorHAnsi" w:hAnsiTheme="majorHAnsi" w:eastAsiaTheme="majorEastAsia"/>
      <w:b/>
      <w:bCs/>
      <w:kern w:val="32"/>
      <w:sz w:val="32"/>
      <w:szCs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Body Text"/>
    <w:basedOn w:val="1"/>
    <w:next w:val="7"/>
    <w:qFormat/>
    <w:uiPriority w:val="0"/>
    <w:pPr>
      <w:spacing w:line="440" w:lineRule="exact"/>
    </w:pPr>
    <w:rPr>
      <w:sz w:val="36"/>
    </w:rPr>
  </w:style>
  <w:style w:type="paragraph" w:styleId="7">
    <w:name w:val="toc 4"/>
    <w:basedOn w:val="1"/>
    <w:next w:val="1"/>
    <w:qFormat/>
    <w:uiPriority w:val="0"/>
    <w:pPr>
      <w:ind w:left="630"/>
    </w:pPr>
    <w:rPr>
      <w:sz w:val="18"/>
      <w:szCs w:val="18"/>
    </w:rPr>
  </w:style>
  <w:style w:type="paragraph" w:styleId="8">
    <w:name w:val="Plain Text"/>
    <w:basedOn w:val="1"/>
    <w:link w:val="17"/>
    <w:qFormat/>
    <w:uiPriority w:val="0"/>
    <w:rPr>
      <w:rFonts w:ascii="宋体" w:hAnsi="Courier New"/>
      <w:sz w:val="32"/>
      <w:szCs w:val="32"/>
    </w:rPr>
  </w:style>
  <w:style w:type="paragraph" w:styleId="9">
    <w:name w:val="footer"/>
    <w:basedOn w:val="1"/>
    <w:unhideWhenUsed/>
    <w:qFormat/>
    <w:uiPriority w:val="99"/>
    <w:pPr>
      <w:tabs>
        <w:tab w:val="center" w:pos="4153"/>
        <w:tab w:val="right" w:pos="8306"/>
      </w:tabs>
      <w:snapToGrid w:val="0"/>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pPr>
    <w:rPr>
      <w:rFonts w:ascii="宋体" w:hAnsi="宋体" w:cs="宋体"/>
      <w:szCs w:val="20"/>
    </w:rPr>
  </w:style>
  <w:style w:type="paragraph" w:customStyle="1" w:styleId="14">
    <w:name w:val="TOC 标题1"/>
    <w:basedOn w:val="2"/>
    <w:next w:val="1"/>
    <w:unhideWhenUsed/>
    <w:qFormat/>
    <w:uiPriority w:val="39"/>
    <w:pPr>
      <w:outlineLvl w:val="9"/>
    </w:pPr>
  </w:style>
  <w:style w:type="paragraph" w:customStyle="1" w:styleId="15">
    <w:name w:val="WPSOffice手动目录 1"/>
    <w:qFormat/>
    <w:uiPriority w:val="0"/>
    <w:rPr>
      <w:rFonts w:cs="Times New Roman" w:asciiTheme="minorHAnsi" w:hAnsiTheme="minorHAnsi" w:eastAsiaTheme="minorEastAsia"/>
      <w:lang w:val="en-US" w:eastAsia="zh-CN" w:bidi="ar-SA"/>
    </w:rPr>
  </w:style>
  <w:style w:type="paragraph" w:customStyle="1" w:styleId="16">
    <w:name w:val="p0"/>
    <w:basedOn w:val="1"/>
    <w:qFormat/>
    <w:uiPriority w:val="0"/>
    <w:pPr>
      <w:spacing w:line="365" w:lineRule="atLeast"/>
      <w:ind w:left="1"/>
      <w:textAlignment w:val="bottom"/>
    </w:pPr>
    <w:rPr>
      <w:sz w:val="20"/>
      <w:szCs w:val="20"/>
    </w:rPr>
  </w:style>
  <w:style w:type="character" w:customStyle="1" w:styleId="17">
    <w:name w:val="纯文本 Char"/>
    <w:basedOn w:val="13"/>
    <w:link w:val="8"/>
    <w:qFormat/>
    <w:uiPriority w:val="0"/>
    <w:rPr>
      <w:rFonts w:ascii="宋体" w:hAnsi="Courier New"/>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6968</Words>
  <Characters>7163</Characters>
  <Lines>0</Lines>
  <Paragraphs>0</Paragraphs>
  <TotalTime>5</TotalTime>
  <ScaleCrop>false</ScaleCrop>
  <LinksUpToDate>false</LinksUpToDate>
  <CharactersWithSpaces>7739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2023-11-24T08:19:00Z</dcterms:created>
  <dc:creator>Administrator</dc:creator>
  <cp:lastModifiedBy>梦回青春</cp:lastModifiedBy>
  <cp:lastPrinted>2026-03-17T03:31:00Z</cp:lastPrinted>
  <dcterms:modified xsi:type="dcterms:W3CDTF">2026-05-09T08:38:27Z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AD11A7F35D8646FFBD2C86513779704C_11</vt:lpwstr>
  </property>
  <property fmtid="{D5CDD505-2E9C-101B-9397-08002B2CF9AE}" pid="4" name="KSOTemplateDocerSaveRecord">
    <vt:lpwstr>eyJoZGlkIjoiMjE0Y2YyNzBiMzM4ZTNkZjg5OThjMmEzZTI2M2QyMWIiLCJ1c2VySWQiOiIzNDM1MTE5NDYifQ==</vt:lpwstr>
  </property>
</Properties>
</file>