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环江毛南族自治县公共资源交易中心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政府采购项目副场申请表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申请单位（盖章）：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3"/>
        <w:gridCol w:w="2938"/>
        <w:gridCol w:w="2537"/>
        <w:gridCol w:w="2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招标（采购）方式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如：竞争性磋商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预约场地时间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如：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2024年10月28日9:00-12:00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项目建设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（采购）单位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场地号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如：评标一（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注：每个评标间仅容纳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1位评委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项目归属地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代理机构名称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代理机构联系人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代理机构联系电话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项目归属地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（或主场）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交易中心名称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项目归属地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（或主场）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交易中心联系电话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注：此表由项目代理机构致电环江交易中心（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0778-8821255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）预约场地后填写，将电子版和盖章扫描版发送至邮箱（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hjxggzy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@126.com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,再从桂采云平台提交场地申请。从桂采云提交场地申请后请致电环江交易中心，以便交易中心及时审核办理。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B782B"/>
    <w:rsid w:val="44C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2024-10-28T01:36:00Z</dcterms:created>
  <dc:creator>Administrator</dc:creator>
  <cp:lastModifiedBy>果果同学</cp:lastModifiedBy>
  <dcterms:modified xsi:type="dcterms:W3CDTF">2024-10-28T02:21:01Z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D1F5ECC4E7DF477A9745D974D8EEA1DB</vt:lpwstr>
  </property>
</Properties>
</file>