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藤县副场场地预约操作手册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1.打开网址：http://ggzy.jgswj.gxzf.gov.cn/txggzy/</w:t>
      </w:r>
    </w:p>
    <w:p>
      <w:r>
        <w:drawing>
          <wp:inline distT="0" distB="0" distL="114300" distR="114300">
            <wp:extent cx="5267960" cy="3289300"/>
            <wp:effectExtent l="0" t="0" r="8890" b="635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8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2.CA登录</w:t>
      </w:r>
    </w:p>
    <w:p>
      <w:r>
        <w:drawing>
          <wp:inline distT="0" distB="0" distL="114300" distR="114300">
            <wp:extent cx="5269865" cy="1369695"/>
            <wp:effectExtent l="0" t="0" r="6985" b="190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13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3.点击</w:t>
      </w:r>
      <w:bookmarkStart w:id="0" w:name="_GoBack"/>
      <w:bookmarkEnd w:id="0"/>
      <w:r>
        <w:rPr>
          <w:rFonts w:hint="eastAsia"/>
          <w:b/>
          <w:bCs/>
          <w:lang w:val="en-US" w:eastAsia="zh-CN"/>
        </w:rPr>
        <w:t>项目登记，再点击项目注册</w:t>
      </w:r>
    </w:p>
    <w:p/>
    <w:p>
      <w:r>
        <w:drawing>
          <wp:inline distT="0" distB="0" distL="114300" distR="114300">
            <wp:extent cx="2200910" cy="998220"/>
            <wp:effectExtent l="0" t="0" r="8890" b="1143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0091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i w:val="0"/>
          <w:iCs w:val="0"/>
          <w:caps w:val="0"/>
          <w:color w:val="3D4B64"/>
          <w:spacing w:val="0"/>
          <w:sz w:val="21"/>
          <w:szCs w:val="21"/>
          <w:highlight w:val="yellow"/>
        </w:rPr>
      </w:pPr>
      <w:r>
        <w:rPr>
          <w:rFonts w:hint="eastAsia"/>
          <w:b/>
          <w:bCs/>
          <w:lang w:val="en-US" w:eastAsia="zh-CN"/>
        </w:rPr>
        <w:t>4.填写基本信息，注意，项目所在辖区要写这个，不然推送不过来：</w:t>
      </w:r>
      <w:r>
        <w:rPr>
          <w:rFonts w:hint="eastAsia"/>
          <w:b/>
          <w:bCs/>
          <w:highlight w:val="yellow"/>
          <w:lang w:val="en-US" w:eastAsia="zh-CN"/>
        </w:rPr>
        <w:t>广西壮族自治区·梧州市·藤县。</w:t>
      </w: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default"/>
          <w:b/>
          <w:bCs/>
          <w:color w:val="0000FF"/>
          <w:highlight w:val="yellow"/>
          <w:lang w:val="en-US" w:eastAsia="zh-CN"/>
        </w:rPr>
      </w:pPr>
      <w:r>
        <w:drawing>
          <wp:inline distT="0" distB="0" distL="114300" distR="114300">
            <wp:extent cx="5273040" cy="3215005"/>
            <wp:effectExtent l="0" t="0" r="3810" b="4445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15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lang w:val="en-US" w:eastAsia="zh-CN"/>
        </w:rPr>
      </w:pPr>
    </w:p>
    <w:p>
      <w:pPr>
        <w:numPr>
          <w:numId w:val="0"/>
        </w:numPr>
        <w:rPr>
          <w:rFonts w:hint="default"/>
          <w:b/>
          <w:bCs/>
          <w:color w:val="0000FF"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5.填写基本信息后，选择开标室，必须选这个：</w:t>
      </w:r>
      <w:r>
        <w:rPr>
          <w:rFonts w:ascii="微软雅黑" w:hAnsi="微软雅黑" w:eastAsia="微软雅黑" w:cs="微软雅黑"/>
          <w:b/>
          <w:bCs/>
          <w:i w:val="0"/>
          <w:iCs w:val="0"/>
          <w:caps w:val="0"/>
          <w:color w:val="0000FF"/>
          <w:spacing w:val="0"/>
          <w:sz w:val="21"/>
          <w:szCs w:val="21"/>
          <w:highlight w:val="yellow"/>
          <w:shd w:val="clear" w:fill="FFFFFF"/>
        </w:rPr>
        <w:t>（藤县作为副场）藤县副场评标室</w:t>
      </w:r>
    </w:p>
    <w:p>
      <w:r>
        <w:drawing>
          <wp:inline distT="0" distB="0" distL="114300" distR="114300">
            <wp:extent cx="5266055" cy="1075690"/>
            <wp:effectExtent l="0" t="0" r="10795" b="1016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/>
    <w:p/>
    <w:p/>
    <w:p/>
    <w:p>
      <w:pPr>
        <w:numPr>
          <w:numId w:val="0"/>
        </w:numPr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lang w:val="en-US" w:eastAsia="zh-CN"/>
        </w:rPr>
        <w:t>6.上传附件：</w:t>
      </w:r>
      <w:r>
        <w:rPr>
          <w:rFonts w:hint="eastAsia"/>
          <w:b/>
          <w:bCs/>
          <w:lang w:val="en-US" w:eastAsia="zh-CN"/>
        </w:rPr>
        <w:tab/>
      </w:r>
      <w:r>
        <w:rPr>
          <w:rFonts w:hint="eastAsia"/>
          <w:b/>
          <w:bCs/>
          <w:highlight w:val="yellow"/>
          <w:lang w:val="en-US" w:eastAsia="zh-CN"/>
        </w:rPr>
        <w:t>远程异地评标信息表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73040" cy="3779520"/>
            <wp:effectExtent l="0" t="0" r="3810" b="1143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77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</w:pPr>
    </w:p>
    <w:p>
      <w:pPr>
        <w:numPr>
          <w:ilvl w:val="0"/>
          <w:numId w:val="0"/>
        </w:num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7.</w:t>
      </w:r>
      <w:r>
        <w:rPr>
          <w:rFonts w:hint="eastAsia"/>
          <w:b/>
          <w:bCs/>
          <w:highlight w:val="yellow"/>
          <w:lang w:val="en-US" w:eastAsia="zh-CN"/>
        </w:rPr>
        <w:t>审核通过，若未通过可咨询0774-7308838咨询</w:t>
      </w:r>
      <w:r>
        <w:rPr>
          <w:rFonts w:hint="eastAsia"/>
          <w:b/>
          <w:bCs/>
          <w:lang w:val="en-US" w:eastAsia="zh-CN"/>
        </w:rPr>
        <w:t>。</w:t>
      </w:r>
    </w:p>
    <w:p>
      <w:pPr>
        <w:widowControl w:val="0"/>
        <w:numPr>
          <w:ilvl w:val="0"/>
          <w:numId w:val="0"/>
        </w:numPr>
        <w:jc w:val="both"/>
        <w:rPr>
          <w:rFonts w:hint="default" w:eastAsiaTheme="minorEastAsia"/>
          <w:lang w:val="en-US" w:eastAsia="zh-CN"/>
        </w:rPr>
      </w:pPr>
      <w:r>
        <w:drawing>
          <wp:inline distT="0" distB="0" distL="114300" distR="114300">
            <wp:extent cx="5267325" cy="2409190"/>
            <wp:effectExtent l="0" t="0" r="9525" b="1016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4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8B7952"/>
    <w:rsid w:val="1E8202D5"/>
    <w:rsid w:val="2E044A4F"/>
    <w:rsid w:val="330E49BE"/>
    <w:rsid w:val="48890A8C"/>
    <w:rsid w:val="571F0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2025-06-10T02:41:00Z</dcterms:created>
  <dc:creator>Administrator</dc:creator>
  <cp:lastModifiedBy>Administrator</cp:lastModifiedBy>
  <dcterms:modified xsi:type="dcterms:W3CDTF">2025-06-10T07:25:33Z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254ED8E1DA914D49BB0E8394CCD9A10D</vt:lpwstr>
  </property>
</Properties>
</file>