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cs="Arial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Arial"/>
          <w:b/>
          <w:bCs/>
          <w:color w:val="000000"/>
          <w:kern w:val="0"/>
          <w:sz w:val="36"/>
          <w:szCs w:val="36"/>
        </w:rPr>
        <w:t xml:space="preserve">玉林市公共资源交易中心进场交易登记表  </w:t>
      </w:r>
    </w:p>
    <w:p>
      <w:pPr>
        <w:widowControl/>
        <w:jc w:val="center"/>
        <w:rPr>
          <w:rFonts w:ascii="宋体" w:hAnsi="宋体" w:cs="Arial"/>
          <w:b/>
          <w:bCs/>
          <w:color w:val="000000"/>
          <w:kern w:val="0"/>
          <w:sz w:val="18"/>
          <w:szCs w:val="18"/>
        </w:rPr>
      </w:pPr>
    </w:p>
    <w:p>
      <w:pPr>
        <w:widowControl/>
        <w:jc w:val="center"/>
        <w:rPr>
          <w:rFonts w:ascii="宋体" w:hAnsi="宋体" w:cs="Arial"/>
          <w:b/>
          <w:bCs/>
          <w:color w:val="000000"/>
          <w:kern w:val="0"/>
          <w:sz w:val="24"/>
        </w:rPr>
      </w:pPr>
      <w:r>
        <w:rPr>
          <w:rFonts w:hint="eastAsia" w:ascii="宋体" w:hAnsi="宋体" w:cs="Arial"/>
          <w:b/>
          <w:bCs/>
          <w:color w:val="000000"/>
          <w:kern w:val="0"/>
          <w:sz w:val="24"/>
        </w:rPr>
        <w:t xml:space="preserve"> 项登字［20</w:t>
      </w:r>
      <w:r>
        <w:rPr>
          <w:rFonts w:hint="eastAsia" w:ascii="宋体" w:hAnsi="宋体" w:cs="Arial"/>
          <w:b/>
          <w:bCs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Arial"/>
          <w:b/>
          <w:bCs/>
          <w:color w:val="000000"/>
          <w:kern w:val="0"/>
          <w:sz w:val="24"/>
        </w:rPr>
        <w:t xml:space="preserve">  ］第   号</w:t>
      </w:r>
    </w:p>
    <w:tbl>
      <w:tblPr>
        <w:tblStyle w:val="4"/>
        <w:tblW w:w="10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995"/>
        <w:gridCol w:w="2687"/>
        <w:gridCol w:w="168"/>
        <w:gridCol w:w="699"/>
        <w:gridCol w:w="906"/>
        <w:gridCol w:w="1076"/>
        <w:gridCol w:w="2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94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项目编号</w:t>
            </w:r>
          </w:p>
        </w:tc>
        <w:tc>
          <w:tcPr>
            <w:tcW w:w="294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84" w:lineRule="auto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94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项目审批文件名称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审核部门名称</w:t>
            </w:r>
          </w:p>
        </w:tc>
        <w:tc>
          <w:tcPr>
            <w:tcW w:w="294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48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项目业主</w:t>
            </w:r>
          </w:p>
        </w:tc>
        <w:tc>
          <w:tcPr>
            <w:tcW w:w="355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3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项目联系人</w:t>
            </w:r>
          </w:p>
          <w:p>
            <w:pPr>
              <w:widowControl/>
              <w:spacing w:line="123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及电话</w:t>
            </w:r>
          </w:p>
        </w:tc>
        <w:tc>
          <w:tcPr>
            <w:tcW w:w="294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948" w:type="dxa"/>
            <w:gridSpan w:val="2"/>
            <w:vAlign w:val="center"/>
          </w:tcPr>
          <w:p>
            <w:pPr>
              <w:widowControl/>
              <w:spacing w:line="123" w:lineRule="atLeas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项目实施地点</w:t>
            </w:r>
          </w:p>
        </w:tc>
        <w:tc>
          <w:tcPr>
            <w:tcW w:w="355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123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9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3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项目法人</w:t>
            </w:r>
          </w:p>
          <w:p>
            <w:pPr>
              <w:widowControl/>
              <w:spacing w:line="123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及社会信用代码</w:t>
            </w:r>
          </w:p>
        </w:tc>
        <w:tc>
          <w:tcPr>
            <w:tcW w:w="294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123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123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48" w:type="dxa"/>
            <w:gridSpan w:val="2"/>
            <w:vAlign w:val="center"/>
          </w:tcPr>
          <w:p>
            <w:pPr>
              <w:widowControl/>
              <w:spacing w:line="123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招标代理机构</w:t>
            </w:r>
          </w:p>
          <w:p>
            <w:pPr>
              <w:widowControl/>
              <w:spacing w:line="123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及社会信用代码</w:t>
            </w:r>
          </w:p>
        </w:tc>
        <w:tc>
          <w:tcPr>
            <w:tcW w:w="355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123" w:lineRule="atLeast"/>
              <w:ind w:right="36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123" w:lineRule="atLeast"/>
              <w:ind w:left="2205" w:right="360" w:hanging="2205" w:hangingChars="105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 xml:space="preserve">                            （盖章）</w:t>
            </w:r>
          </w:p>
        </w:tc>
        <w:tc>
          <w:tcPr>
            <w:tcW w:w="19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3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项目代理负责人</w:t>
            </w:r>
          </w:p>
          <w:p>
            <w:pPr>
              <w:widowControl/>
              <w:spacing w:line="123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及手机号</w:t>
            </w:r>
          </w:p>
        </w:tc>
        <w:tc>
          <w:tcPr>
            <w:tcW w:w="294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948" w:type="dxa"/>
            <w:gridSpan w:val="2"/>
            <w:vAlign w:val="center"/>
          </w:tcPr>
          <w:p>
            <w:pPr>
              <w:widowControl/>
              <w:spacing w:line="123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项目规模</w:t>
            </w:r>
          </w:p>
          <w:p>
            <w:pPr>
              <w:widowControl/>
              <w:spacing w:line="123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355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123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 xml:space="preserve"> （招标控制价）</w:t>
            </w:r>
          </w:p>
        </w:tc>
        <w:tc>
          <w:tcPr>
            <w:tcW w:w="19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3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项目类型</w:t>
            </w:r>
          </w:p>
        </w:tc>
        <w:tc>
          <w:tcPr>
            <w:tcW w:w="294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123" w:lineRule="atLeast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□建设工程 □政府采购</w:t>
            </w:r>
          </w:p>
          <w:p>
            <w:pPr>
              <w:widowControl/>
              <w:spacing w:line="123" w:lineRule="atLeast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□国有产权交易 □政府和社会资本合作(PPP)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948" w:type="dxa"/>
            <w:gridSpan w:val="2"/>
            <w:vAlign w:val="center"/>
          </w:tcPr>
          <w:p>
            <w:pPr>
              <w:widowControl/>
              <w:spacing w:line="123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资金来源</w:t>
            </w:r>
          </w:p>
        </w:tc>
        <w:tc>
          <w:tcPr>
            <w:tcW w:w="355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123" w:lineRule="atLeast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 xml:space="preserve">□财政资金  </w:t>
            </w:r>
          </w:p>
          <w:p>
            <w:pPr>
              <w:widowControl/>
              <w:spacing w:line="123" w:lineRule="atLeast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 xml:space="preserve">□国有资金（非财政资金）  </w:t>
            </w:r>
          </w:p>
          <w:p>
            <w:pPr>
              <w:widowControl/>
              <w:spacing w:line="123" w:lineRule="atLeast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□社会资金</w:t>
            </w:r>
          </w:p>
        </w:tc>
        <w:tc>
          <w:tcPr>
            <w:tcW w:w="19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3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交易方式</w:t>
            </w:r>
          </w:p>
        </w:tc>
        <w:tc>
          <w:tcPr>
            <w:tcW w:w="294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123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□公开招标 □邀请招标   </w:t>
            </w:r>
          </w:p>
          <w:p>
            <w:pPr>
              <w:widowControl/>
              <w:spacing w:line="123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□竞争性谈判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□竞争性磋商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48" w:type="dxa"/>
            <w:gridSpan w:val="2"/>
            <w:vAlign w:val="center"/>
          </w:tcPr>
          <w:p>
            <w:pPr>
              <w:widowControl/>
              <w:spacing w:line="123" w:lineRule="atLeas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是否使用标准交易文件</w:t>
            </w:r>
          </w:p>
        </w:tc>
        <w:tc>
          <w:tcPr>
            <w:tcW w:w="285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84" w:lineRule="auto"/>
              <w:ind w:firstLine="210" w:firstLineChars="10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□使用□不使用  </w:t>
            </w:r>
          </w:p>
        </w:tc>
        <w:tc>
          <w:tcPr>
            <w:tcW w:w="268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是否使用电子交易系统</w:t>
            </w:r>
          </w:p>
        </w:tc>
        <w:tc>
          <w:tcPr>
            <w:tcW w:w="294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84" w:lineRule="auto"/>
              <w:ind w:firstLine="420" w:firstLineChars="20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48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项目进场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登记时间</w:t>
            </w:r>
          </w:p>
        </w:tc>
        <w:tc>
          <w:tcPr>
            <w:tcW w:w="285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68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招标（采购）</w:t>
            </w:r>
          </w:p>
          <w:p>
            <w:pPr>
              <w:widowControl/>
              <w:spacing w:line="360" w:lineRule="exac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公告时间</w:t>
            </w:r>
          </w:p>
        </w:tc>
        <w:tc>
          <w:tcPr>
            <w:tcW w:w="294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948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Cs w:val="21"/>
              </w:rPr>
              <w:t>开标时间</w:t>
            </w:r>
          </w:p>
        </w:tc>
        <w:tc>
          <w:tcPr>
            <w:tcW w:w="285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8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Cs w:val="21"/>
              </w:rPr>
              <w:t>交易文件发售时间</w:t>
            </w:r>
          </w:p>
        </w:tc>
        <w:tc>
          <w:tcPr>
            <w:tcW w:w="294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948" w:type="dxa"/>
            <w:gridSpan w:val="2"/>
            <w:vAlign w:val="center"/>
          </w:tcPr>
          <w:p>
            <w:pPr>
              <w:widowControl/>
              <w:spacing w:line="360" w:lineRule="exact"/>
              <w:ind w:firstLine="103" w:firstLineChars="49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 xml:space="preserve"> 开、评标地点</w:t>
            </w:r>
          </w:p>
        </w:tc>
        <w:tc>
          <w:tcPr>
            <w:tcW w:w="285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102" w:firstLineChars="49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玉林市公共资源交易中心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开标室（ ）  评标室（ ）</w:t>
            </w:r>
          </w:p>
        </w:tc>
        <w:tc>
          <w:tcPr>
            <w:tcW w:w="268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0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Cs w:val="21"/>
              </w:rPr>
              <w:t xml:space="preserve">   中标价（万元）</w:t>
            </w:r>
          </w:p>
          <w:p>
            <w:pPr>
              <w:widowControl/>
              <w:spacing w:line="400" w:lineRule="exact"/>
              <w:ind w:right="480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Cs w:val="21"/>
              </w:rPr>
              <w:t xml:space="preserve">  （开标日填写）</w:t>
            </w:r>
          </w:p>
        </w:tc>
        <w:tc>
          <w:tcPr>
            <w:tcW w:w="294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exact"/>
          <w:jc w:val="center"/>
        </w:trPr>
        <w:tc>
          <w:tcPr>
            <w:tcW w:w="95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103" w:firstLineChars="49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交易</w:t>
            </w:r>
          </w:p>
          <w:p>
            <w:pPr>
              <w:widowControl/>
              <w:spacing w:line="340" w:lineRule="exact"/>
              <w:ind w:firstLine="103" w:firstLineChars="49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9480" w:type="dxa"/>
            <w:gridSpan w:val="7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line="400" w:lineRule="exact"/>
              <w:ind w:firstLine="105" w:firstLineChars="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□房建建筑   □市政   □公路   □铁路  □民航   □水运  □水利  □能源  □邮电通信 </w:t>
            </w:r>
          </w:p>
          <w:p>
            <w:pPr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□土地整理工程   □服务采购   □货物采购   □医疗器械采购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exact"/>
          <w:jc w:val="center"/>
        </w:trPr>
        <w:tc>
          <w:tcPr>
            <w:tcW w:w="953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是否民生工程</w:t>
            </w:r>
          </w:p>
        </w:tc>
        <w:tc>
          <w:tcPr>
            <w:tcW w:w="36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05" w:firstLineChars="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□是       □否</w:t>
            </w:r>
          </w:p>
        </w:tc>
        <w:tc>
          <w:tcPr>
            <w:tcW w:w="177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是否扶贫项目</w:t>
            </w:r>
          </w:p>
        </w:tc>
        <w:tc>
          <w:tcPr>
            <w:tcW w:w="40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05" w:firstLineChars="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□是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4" w:hRule="atLeast"/>
          <w:jc w:val="center"/>
        </w:trPr>
        <w:tc>
          <w:tcPr>
            <w:tcW w:w="95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firstLine="103" w:firstLineChars="49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交易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中心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9480" w:type="dxa"/>
            <w:gridSpan w:val="7"/>
            <w:tcBorders>
              <w:lef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ind w:right="48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工作人员签名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 xml:space="preserve">                                      审核人:</w:t>
            </w:r>
          </w:p>
          <w:p>
            <w:pPr>
              <w:widowControl/>
              <w:spacing w:line="400" w:lineRule="exact"/>
              <w:ind w:right="48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 xml:space="preserve">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433" w:type="dxa"/>
            <w:gridSpan w:val="8"/>
            <w:tcBorders>
              <w:bottom w:val="single" w:color="auto" w:sz="4" w:space="0"/>
            </w:tcBorders>
          </w:tcPr>
          <w:p>
            <w:pPr>
              <w:widowControl/>
              <w:spacing w:line="123" w:lineRule="atLeas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备注：本表一式两份，附项目进场资料</w:t>
            </w:r>
          </w:p>
        </w:tc>
      </w:tr>
    </w:tbl>
    <w:p>
      <w:pPr>
        <w:widowControl/>
        <w:spacing w:line="500" w:lineRule="exact"/>
        <w:jc w:val="center"/>
        <w:rPr>
          <w:rFonts w:ascii="宋体" w:cs="宋体"/>
          <w:b/>
          <w:kern w:val="0"/>
          <w:sz w:val="28"/>
          <w:szCs w:val="28"/>
        </w:rPr>
      </w:pPr>
    </w:p>
    <w:sectPr>
      <w:pgSz w:w="11906" w:h="16838"/>
      <w:pgMar w:top="1361" w:right="158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6802"/>
    <w:rsid w:val="00043AA6"/>
    <w:rsid w:val="0006521E"/>
    <w:rsid w:val="000658BC"/>
    <w:rsid w:val="000755BD"/>
    <w:rsid w:val="000D6975"/>
    <w:rsid w:val="001042D4"/>
    <w:rsid w:val="00145F97"/>
    <w:rsid w:val="001A10D9"/>
    <w:rsid w:val="001D447E"/>
    <w:rsid w:val="002512D4"/>
    <w:rsid w:val="00252389"/>
    <w:rsid w:val="00272FC7"/>
    <w:rsid w:val="002C216D"/>
    <w:rsid w:val="00304D88"/>
    <w:rsid w:val="00306BD2"/>
    <w:rsid w:val="003369E0"/>
    <w:rsid w:val="00363528"/>
    <w:rsid w:val="003878BB"/>
    <w:rsid w:val="00396A0D"/>
    <w:rsid w:val="003A5204"/>
    <w:rsid w:val="003D38A9"/>
    <w:rsid w:val="003F582A"/>
    <w:rsid w:val="004B184A"/>
    <w:rsid w:val="004C2368"/>
    <w:rsid w:val="0051104E"/>
    <w:rsid w:val="00720696"/>
    <w:rsid w:val="00740F97"/>
    <w:rsid w:val="007441D4"/>
    <w:rsid w:val="007445C9"/>
    <w:rsid w:val="007E7BED"/>
    <w:rsid w:val="008400AA"/>
    <w:rsid w:val="00840CA2"/>
    <w:rsid w:val="008F63B4"/>
    <w:rsid w:val="0093168D"/>
    <w:rsid w:val="00AE6A09"/>
    <w:rsid w:val="00B00A7D"/>
    <w:rsid w:val="00B32C45"/>
    <w:rsid w:val="00B515AE"/>
    <w:rsid w:val="00BA2D84"/>
    <w:rsid w:val="00BB2079"/>
    <w:rsid w:val="00BC2152"/>
    <w:rsid w:val="00BE5FA0"/>
    <w:rsid w:val="00BF3FF7"/>
    <w:rsid w:val="00C30B7E"/>
    <w:rsid w:val="00C723D2"/>
    <w:rsid w:val="00CA729A"/>
    <w:rsid w:val="00CE65CF"/>
    <w:rsid w:val="00D660E1"/>
    <w:rsid w:val="00DC3A9B"/>
    <w:rsid w:val="00EB4A2A"/>
    <w:rsid w:val="00ED2F62"/>
    <w:rsid w:val="00F16802"/>
    <w:rsid w:val="111876DD"/>
    <w:rsid w:val="47D30E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107</Words>
  <Characters>616</Characters>
  <Lines>5</Lines>
  <Paragraphs>1</Paragraphs>
  <TotalTime>1</TotalTime>
  <ScaleCrop>false</ScaleCrop>
  <LinksUpToDate>false</LinksUpToDate>
  <CharactersWithSpaces>722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2019-04-29T08:24:00Z</dcterms:created>
  <dc:creator>HP1</dc:creator>
  <cp:lastModifiedBy>牛牛</cp:lastModifiedBy>
  <cp:lastPrinted>2019-04-18T01:43:00Z</cp:lastPrinted>
  <dcterms:modified xsi:type="dcterms:W3CDTF">2020-12-31T09:11:15Z</dcterms:modified>
  <dc:title>玉林市公共资源交易中心关于递交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