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jc w:val="center"/>
        <w:rPr>
          <w:rFonts w:hint="eastAsia" w:ascii="宋体" w:hAnsi="宋体" w:eastAsia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jc w:val="center"/>
        <w:rPr>
          <w:rFonts w:hint="eastAsia" w:ascii="宋体" w:hAnsi="宋体" w:eastAsia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jc w:val="center"/>
        <w:rPr>
          <w:rFonts w:hint="eastAsia" w:ascii="宋体" w:hAnsi="宋体" w:eastAsia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广西壮族自治区公共资源交易平台系统项目工程建设招投标子系统（住建电子标）-投标人操作手册</w:t>
      </w:r>
    </w:p>
    <w:p>
      <w:pPr>
        <w:pStyle w:val="26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6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6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6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6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6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6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6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 w:firstLineChars="0"/>
        <w:jc w:val="center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797" w:bottom="1440" w:left="1843" w:header="454" w:footer="680" w:gutter="0"/>
          <w:pgNumType w:start="0"/>
          <w:cols w:space="720" w:num="1"/>
          <w:titlePg/>
          <w:docGrid w:type="lines" w:linePitch="312" w:charSpace="0"/>
        </w:sectPr>
      </w:pPr>
    </w:p>
    <w:p>
      <w:pPr>
        <w:spacing w:line="240" w:lineRule="auto"/>
        <w:ind w:firstLine="0" w:firstLineChars="0"/>
        <w:jc w:val="center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t>目录</w:t>
      </w:r>
    </w:p>
    <w:p>
      <w:pPr>
        <w:pStyle w:val="9"/>
        <w:tabs>
          <w:tab w:val="right" w:leader="dot" w:pos="8266"/>
        </w:tabs>
      </w:pP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instrText xml:space="preserve"> TOC \o "4-5" \h \z \t "标题 1,1,标题 2,2,标题 3,3" </w:instrText>
      </w: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cs="Times New Roman"/>
        </w:rPr>
        <w:instrText xml:space="preserve"> HYPERLINK \l _Toc11278 </w:instrText>
      </w:r>
      <w:r>
        <w:rPr>
          <w:rFonts w:cs="Times New Roman"/>
        </w:rPr>
        <w:fldChar w:fldCharType="separate"/>
      </w:r>
      <w:r>
        <w:rPr>
          <w:rFonts w:hint="eastAsia"/>
          <w:szCs w:val="44"/>
          <w:lang w:val="en-US" w:eastAsia="zh-CN"/>
        </w:rPr>
        <w:t>1、</w:t>
      </w:r>
      <w:r>
        <w:rPr>
          <w:szCs w:val="44"/>
        </w:rPr>
        <w:t>系统前期准备</w:t>
      </w:r>
      <w:r>
        <w:tab/>
      </w:r>
      <w:r>
        <w:fldChar w:fldCharType="begin"/>
      </w:r>
      <w:r>
        <w:instrText xml:space="preserve"> PAGEREF _Toc11278 </w:instrText>
      </w:r>
      <w:r>
        <w:fldChar w:fldCharType="separate"/>
      </w:r>
      <w:r>
        <w:t>1</w:t>
      </w:r>
      <w:r>
        <w:fldChar w:fldCharType="end"/>
      </w: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_Toc7364 </w:instrText>
      </w:r>
      <w:r>
        <w:rPr>
          <w:szCs w:val="20"/>
        </w:rPr>
        <w:fldChar w:fldCharType="separate"/>
      </w:r>
      <w:r>
        <w:rPr>
          <w:rFonts w:hint="eastAsia"/>
          <w:szCs w:val="32"/>
          <w:lang w:val="en-US" w:eastAsia="zh-CN"/>
        </w:rPr>
        <w:t>1.1</w:t>
      </w:r>
      <w:r>
        <w:rPr>
          <w:szCs w:val="32"/>
        </w:rPr>
        <w:t>驱动安装</w:t>
      </w:r>
      <w:r>
        <w:tab/>
      </w:r>
      <w:r>
        <w:fldChar w:fldCharType="begin"/>
      </w:r>
      <w:r>
        <w:instrText xml:space="preserve"> PAGEREF _Toc7364 </w:instrText>
      </w:r>
      <w:r>
        <w:fldChar w:fldCharType="separate"/>
      </w:r>
      <w:r>
        <w:t>1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_Toc6924 </w:instrText>
      </w:r>
      <w:r>
        <w:rPr>
          <w:szCs w:val="20"/>
        </w:rPr>
        <w:fldChar w:fldCharType="separate"/>
      </w:r>
      <w:r>
        <w:rPr>
          <w:rFonts w:hint="eastAsia"/>
          <w:szCs w:val="32"/>
          <w:lang w:val="en-US" w:eastAsia="zh-CN"/>
        </w:rPr>
        <w:t>1.2</w:t>
      </w:r>
      <w:r>
        <w:rPr>
          <w:szCs w:val="32"/>
        </w:rPr>
        <w:t>检测工具</w:t>
      </w:r>
      <w:r>
        <w:tab/>
      </w:r>
      <w:r>
        <w:fldChar w:fldCharType="begin"/>
      </w:r>
      <w:r>
        <w:instrText xml:space="preserve"> PAGEREF _Toc6924 </w:instrText>
      </w:r>
      <w:r>
        <w:fldChar w:fldCharType="separate"/>
      </w:r>
      <w:r>
        <w:t>3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_Toc17575 </w:instrText>
      </w:r>
      <w:r>
        <w:rPr>
          <w:szCs w:val="20"/>
        </w:rPr>
        <w:fldChar w:fldCharType="separate"/>
      </w:r>
      <w:r>
        <w:rPr>
          <w:rFonts w:hint="eastAsia"/>
          <w:szCs w:val="32"/>
          <w:lang w:val="en-US" w:eastAsia="zh-CN"/>
        </w:rPr>
        <w:t>1.2.1</w:t>
      </w:r>
      <w:r>
        <w:rPr>
          <w:szCs w:val="32"/>
        </w:rPr>
        <w:t>启动检测工具</w:t>
      </w:r>
      <w:r>
        <w:tab/>
      </w:r>
      <w:r>
        <w:fldChar w:fldCharType="begin"/>
      </w:r>
      <w:r>
        <w:instrText xml:space="preserve"> PAGEREF _Toc17575 </w:instrText>
      </w:r>
      <w:r>
        <w:fldChar w:fldCharType="separate"/>
      </w:r>
      <w:r>
        <w:t>3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_Toc22894 </w:instrText>
      </w:r>
      <w:r>
        <w:rPr>
          <w:szCs w:val="20"/>
        </w:rPr>
        <w:fldChar w:fldCharType="separate"/>
      </w:r>
      <w:r>
        <w:rPr>
          <w:rFonts w:hint="eastAsia"/>
          <w:szCs w:val="32"/>
          <w:lang w:val="en-US" w:eastAsia="zh-CN"/>
        </w:rPr>
        <w:t>1.2.2</w:t>
      </w:r>
      <w:r>
        <w:rPr>
          <w:szCs w:val="32"/>
        </w:rPr>
        <w:t>系统检测</w:t>
      </w:r>
      <w:r>
        <w:tab/>
      </w:r>
      <w:r>
        <w:fldChar w:fldCharType="begin"/>
      </w:r>
      <w:r>
        <w:instrText xml:space="preserve"> PAGEREF _Toc22894 </w:instrText>
      </w:r>
      <w:r>
        <w:fldChar w:fldCharType="separate"/>
      </w:r>
      <w:r>
        <w:t>3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_Toc10627 </w:instrText>
      </w:r>
      <w:r>
        <w:rPr>
          <w:szCs w:val="20"/>
        </w:rPr>
        <w:fldChar w:fldCharType="separate"/>
      </w:r>
      <w:r>
        <w:rPr>
          <w:rFonts w:hint="eastAsia"/>
          <w:szCs w:val="32"/>
          <w:lang w:val="en-US" w:eastAsia="zh-CN"/>
        </w:rPr>
        <w:t>1.2.3</w:t>
      </w:r>
      <w:r>
        <w:rPr>
          <w:szCs w:val="32"/>
        </w:rPr>
        <w:t>签章检测</w:t>
      </w:r>
      <w:r>
        <w:tab/>
      </w:r>
      <w:r>
        <w:fldChar w:fldCharType="begin"/>
      </w:r>
      <w:r>
        <w:instrText xml:space="preserve"> PAGEREF _Toc10627 </w:instrText>
      </w:r>
      <w:r>
        <w:fldChar w:fldCharType="separate"/>
      </w:r>
      <w:r>
        <w:t>4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_Toc1141 </w:instrText>
      </w:r>
      <w:r>
        <w:rPr>
          <w:szCs w:val="20"/>
        </w:rPr>
        <w:fldChar w:fldCharType="separate"/>
      </w:r>
      <w:r>
        <w:rPr>
          <w:rFonts w:hint="eastAsia"/>
          <w:szCs w:val="32"/>
          <w:lang w:val="en-US" w:eastAsia="zh-CN"/>
        </w:rPr>
        <w:t>1.3</w:t>
      </w:r>
      <w:r>
        <w:rPr>
          <w:szCs w:val="32"/>
        </w:rPr>
        <w:t>浏览器配置</w:t>
      </w:r>
      <w:r>
        <w:tab/>
      </w:r>
      <w:r>
        <w:fldChar w:fldCharType="begin"/>
      </w:r>
      <w:r>
        <w:instrText xml:space="preserve"> PAGEREF _Toc1141 </w:instrText>
      </w:r>
      <w:r>
        <w:fldChar w:fldCharType="separate"/>
      </w:r>
      <w:r>
        <w:t>5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_Toc28351 </w:instrText>
      </w:r>
      <w:r>
        <w:rPr>
          <w:szCs w:val="20"/>
        </w:rPr>
        <w:fldChar w:fldCharType="separate"/>
      </w:r>
      <w:r>
        <w:rPr>
          <w:rFonts w:hint="eastAsia"/>
          <w:szCs w:val="32"/>
          <w:lang w:val="en-US" w:eastAsia="zh-CN"/>
        </w:rPr>
        <w:t xml:space="preserve">1.3.1 </w:t>
      </w:r>
      <w:r>
        <w:rPr>
          <w:szCs w:val="32"/>
        </w:rPr>
        <w:t>Internet选项</w:t>
      </w:r>
      <w:r>
        <w:tab/>
      </w:r>
      <w:r>
        <w:fldChar w:fldCharType="begin"/>
      </w:r>
      <w:r>
        <w:instrText xml:space="preserve"> PAGEREF _Toc28351 </w:instrText>
      </w:r>
      <w:r>
        <w:fldChar w:fldCharType="separate"/>
      </w:r>
      <w:r>
        <w:t>5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_Toc26732 </w:instrText>
      </w:r>
      <w:r>
        <w:rPr>
          <w:szCs w:val="20"/>
        </w:rPr>
        <w:fldChar w:fldCharType="separate"/>
      </w:r>
      <w:r>
        <w:rPr>
          <w:rFonts w:hint="eastAsia"/>
          <w:szCs w:val="32"/>
          <w:lang w:val="en-US" w:eastAsia="zh-CN"/>
        </w:rPr>
        <w:t>1.3.2</w:t>
      </w:r>
      <w:r>
        <w:rPr>
          <w:szCs w:val="32"/>
        </w:rPr>
        <w:t>关闭拦截工具</w:t>
      </w:r>
      <w:r>
        <w:tab/>
      </w:r>
      <w:r>
        <w:fldChar w:fldCharType="begin"/>
      </w:r>
      <w:r>
        <w:instrText xml:space="preserve"> PAGEREF _Toc26732 </w:instrText>
      </w:r>
      <w:r>
        <w:fldChar w:fldCharType="separate"/>
      </w:r>
      <w:r>
        <w:t>8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_Toc5110 </w:instrText>
      </w:r>
      <w:r>
        <w:rPr>
          <w:szCs w:val="20"/>
        </w:rPr>
        <w:fldChar w:fldCharType="separate"/>
      </w:r>
      <w:r>
        <w:rPr>
          <w:rFonts w:hint="eastAsia"/>
          <w:szCs w:val="32"/>
          <w:lang w:val="en-US" w:eastAsia="zh-CN"/>
        </w:rPr>
        <w:t>1.3.3兼容性视图设置</w:t>
      </w:r>
      <w:r>
        <w:tab/>
      </w:r>
      <w:r>
        <w:fldChar w:fldCharType="begin"/>
      </w:r>
      <w:r>
        <w:instrText xml:space="preserve"> PAGEREF _Toc5110 </w:instrText>
      </w:r>
      <w:r>
        <w:fldChar w:fldCharType="separate"/>
      </w:r>
      <w:r>
        <w:t>9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9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_Toc16663 </w:instrText>
      </w:r>
      <w:r>
        <w:rPr>
          <w:szCs w:val="20"/>
        </w:rPr>
        <w:fldChar w:fldCharType="separate"/>
      </w:r>
      <w:r>
        <w:rPr>
          <w:rFonts w:hint="eastAsia"/>
          <w:szCs w:val="44"/>
          <w:lang w:val="en-US" w:eastAsia="zh-CN"/>
        </w:rPr>
        <w:t>2、</w:t>
      </w:r>
      <w:r>
        <w:rPr>
          <w:szCs w:val="44"/>
        </w:rPr>
        <w:t>业务管理</w:t>
      </w:r>
      <w:r>
        <w:tab/>
      </w:r>
      <w:r>
        <w:fldChar w:fldCharType="begin"/>
      </w:r>
      <w:r>
        <w:instrText xml:space="preserve"> PAGEREF _Toc16663 </w:instrText>
      </w:r>
      <w:r>
        <w:fldChar w:fldCharType="separate"/>
      </w:r>
      <w:r>
        <w:t>10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_Toc32289 </w:instrText>
      </w:r>
      <w:r>
        <w:rPr>
          <w:szCs w:val="20"/>
        </w:rPr>
        <w:fldChar w:fldCharType="separate"/>
      </w:r>
      <w:r>
        <w:rPr>
          <w:rFonts w:hint="eastAsia" w:ascii="宋体" w:hAnsi="宋体" w:eastAsia="宋体" w:cs="宋体"/>
          <w:szCs w:val="32"/>
          <w:lang w:val="en-US" w:eastAsia="zh-CN"/>
        </w:rPr>
        <w:t>2.1系统登录</w:t>
      </w:r>
      <w:r>
        <w:tab/>
      </w:r>
      <w:r>
        <w:fldChar w:fldCharType="begin"/>
      </w:r>
      <w:r>
        <w:instrText xml:space="preserve"> PAGEREF _Toc32289 </w:instrText>
      </w:r>
      <w:r>
        <w:fldChar w:fldCharType="separate"/>
      </w:r>
      <w:r>
        <w:t>10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_Toc16046 </w:instrText>
      </w:r>
      <w:r>
        <w:rPr>
          <w:szCs w:val="20"/>
        </w:rPr>
        <w:fldChar w:fldCharType="separate"/>
      </w:r>
      <w:r>
        <w:rPr>
          <w:rFonts w:hint="eastAsia" w:ascii="宋体" w:hAnsi="宋体" w:eastAsia="宋体" w:cs="宋体"/>
          <w:szCs w:val="32"/>
          <w:lang w:val="en-US" w:eastAsia="zh-CN"/>
        </w:rPr>
        <w:t>2.2基本流程图</w:t>
      </w:r>
      <w:r>
        <w:tab/>
      </w:r>
      <w:r>
        <w:fldChar w:fldCharType="begin"/>
      </w:r>
      <w:r>
        <w:instrText xml:space="preserve"> PAGEREF _Toc16046 </w:instrText>
      </w:r>
      <w:r>
        <w:fldChar w:fldCharType="separate"/>
      </w:r>
      <w:r>
        <w:t>12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_Toc1848 </w:instrText>
      </w:r>
      <w:r>
        <w:rPr>
          <w:szCs w:val="20"/>
        </w:rPr>
        <w:fldChar w:fldCharType="separate"/>
      </w:r>
      <w:r>
        <w:rPr>
          <w:rFonts w:hint="eastAsia" w:ascii="宋体" w:hAnsi="宋体" w:cs="宋体"/>
          <w:szCs w:val="32"/>
          <w:lang w:val="en-US" w:eastAsia="zh-CN"/>
        </w:rPr>
        <w:t>2.3</w:t>
      </w:r>
      <w:r>
        <w:rPr>
          <w:rFonts w:hint="eastAsia" w:ascii="宋体" w:hAnsi="宋体" w:eastAsia="宋体" w:cs="宋体"/>
          <w:szCs w:val="32"/>
          <w:lang w:val="en-US" w:eastAsia="zh-CN"/>
        </w:rPr>
        <w:t>招标</w:t>
      </w:r>
      <w:r>
        <w:rPr>
          <w:rFonts w:hint="eastAsia" w:ascii="宋体" w:hAnsi="宋体" w:cs="宋体"/>
          <w:szCs w:val="32"/>
          <w:lang w:val="en-US" w:eastAsia="zh-CN"/>
        </w:rPr>
        <w:t>文件领取</w:t>
      </w:r>
      <w:r>
        <w:tab/>
      </w:r>
      <w:r>
        <w:fldChar w:fldCharType="begin"/>
      </w:r>
      <w:r>
        <w:instrText xml:space="preserve"> PAGEREF _Toc1848 </w:instrText>
      </w:r>
      <w:r>
        <w:fldChar w:fldCharType="separate"/>
      </w:r>
      <w:r>
        <w:t>12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_Toc31608 </w:instrText>
      </w:r>
      <w:r>
        <w:rPr>
          <w:szCs w:val="20"/>
        </w:rPr>
        <w:fldChar w:fldCharType="separate"/>
      </w:r>
      <w:r>
        <w:rPr>
          <w:rFonts w:hint="eastAsia" w:ascii="宋体" w:hAnsi="宋体" w:cs="宋体"/>
          <w:szCs w:val="32"/>
          <w:lang w:val="en-US" w:eastAsia="zh-CN"/>
        </w:rPr>
        <w:t>2.4我的项目</w:t>
      </w:r>
      <w:r>
        <w:tab/>
      </w:r>
      <w:r>
        <w:fldChar w:fldCharType="begin"/>
      </w:r>
      <w:r>
        <w:instrText xml:space="preserve"> PAGEREF _Toc31608 </w:instrText>
      </w:r>
      <w:r>
        <w:fldChar w:fldCharType="separate"/>
      </w:r>
      <w:r>
        <w:t>13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_Toc12235 </w:instrText>
      </w:r>
      <w:r>
        <w:rPr>
          <w:szCs w:val="20"/>
        </w:rPr>
        <w:fldChar w:fldCharType="separate"/>
      </w:r>
      <w:r>
        <w:rPr>
          <w:rFonts w:hint="eastAsia" w:ascii="宋体" w:hAnsi="宋体" w:eastAsia="宋体" w:cs="宋体"/>
          <w:szCs w:val="32"/>
          <w:lang w:val="en-US" w:eastAsia="zh-CN"/>
        </w:rPr>
        <w:t>2.4.1</w:t>
      </w:r>
      <w:r>
        <w:rPr>
          <w:rFonts w:hint="eastAsia" w:ascii="宋体" w:hAnsi="宋体" w:eastAsia="宋体" w:cs="宋体"/>
          <w:szCs w:val="32"/>
        </w:rPr>
        <w:t>答疑澄清文件领取</w:t>
      </w:r>
      <w:r>
        <w:rPr>
          <w:rFonts w:hint="eastAsia" w:ascii="宋体" w:hAnsi="宋体" w:eastAsia="宋体" w:cs="宋体"/>
          <w:szCs w:val="32"/>
          <w:lang w:eastAsia="zh-CN"/>
        </w:rPr>
        <w:t>（</w:t>
      </w:r>
      <w:r>
        <w:rPr>
          <w:rFonts w:hint="eastAsia" w:ascii="宋体" w:hAnsi="宋体" w:eastAsia="宋体" w:cs="宋体"/>
          <w:szCs w:val="32"/>
          <w:lang w:val="en-US" w:eastAsia="zh-CN"/>
        </w:rPr>
        <w:t>如有</w:t>
      </w:r>
      <w:r>
        <w:rPr>
          <w:rFonts w:hint="eastAsia" w:ascii="宋体" w:hAnsi="宋体" w:eastAsia="宋体" w:cs="宋体"/>
          <w:szCs w:val="32"/>
          <w:lang w:eastAsia="zh-CN"/>
        </w:rPr>
        <w:t>）</w:t>
      </w:r>
      <w:r>
        <w:tab/>
      </w:r>
      <w:r>
        <w:fldChar w:fldCharType="begin"/>
      </w:r>
      <w:r>
        <w:instrText xml:space="preserve"> PAGEREF _Toc12235 </w:instrText>
      </w:r>
      <w:r>
        <w:fldChar w:fldCharType="separate"/>
      </w:r>
      <w:r>
        <w:t>13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_Toc12170 </w:instrText>
      </w:r>
      <w:r>
        <w:rPr>
          <w:szCs w:val="20"/>
        </w:rPr>
        <w:fldChar w:fldCharType="separate"/>
      </w:r>
      <w:r>
        <w:rPr>
          <w:rFonts w:hint="eastAsia" w:ascii="宋体" w:hAnsi="宋体" w:cs="宋体"/>
          <w:szCs w:val="32"/>
          <w:lang w:val="en-US" w:eastAsia="zh-CN"/>
        </w:rPr>
        <w:t>2.4.2</w:t>
      </w:r>
      <w:r>
        <w:rPr>
          <w:rFonts w:hint="eastAsia" w:ascii="宋体" w:hAnsi="宋体" w:eastAsia="宋体" w:cs="宋体"/>
          <w:szCs w:val="32"/>
          <w:lang w:val="en-US" w:eastAsia="zh-CN"/>
        </w:rPr>
        <w:t>控制价文件领取</w:t>
      </w:r>
      <w:r>
        <w:tab/>
      </w:r>
      <w:r>
        <w:fldChar w:fldCharType="begin"/>
      </w:r>
      <w:r>
        <w:instrText xml:space="preserve"> PAGEREF _Toc12170 </w:instrText>
      </w:r>
      <w:r>
        <w:fldChar w:fldCharType="separate"/>
      </w:r>
      <w:r>
        <w:t>14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_Toc10841 </w:instrText>
      </w:r>
      <w:r>
        <w:rPr>
          <w:szCs w:val="20"/>
        </w:rPr>
        <w:fldChar w:fldCharType="separate"/>
      </w:r>
      <w:r>
        <w:rPr>
          <w:rFonts w:hint="eastAsia" w:ascii="宋体" w:hAnsi="宋体" w:cs="宋体"/>
          <w:szCs w:val="32"/>
          <w:lang w:val="en-US" w:eastAsia="zh-CN"/>
        </w:rPr>
        <w:t>2.4.3招标清单领取</w:t>
      </w:r>
      <w:r>
        <w:tab/>
      </w:r>
      <w:r>
        <w:fldChar w:fldCharType="begin"/>
      </w:r>
      <w:r>
        <w:instrText xml:space="preserve"> PAGEREF _Toc10841 </w:instrText>
      </w:r>
      <w:r>
        <w:fldChar w:fldCharType="separate"/>
      </w:r>
      <w:r>
        <w:t>15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_Toc6966 </w:instrText>
      </w:r>
      <w:r>
        <w:rPr>
          <w:szCs w:val="20"/>
        </w:rPr>
        <w:fldChar w:fldCharType="separate"/>
      </w:r>
      <w:r>
        <w:rPr>
          <w:rFonts w:hint="eastAsia" w:ascii="宋体" w:hAnsi="宋体" w:cs="宋体"/>
          <w:szCs w:val="32"/>
          <w:lang w:val="en-US" w:eastAsia="zh-CN"/>
        </w:rPr>
        <w:t>2.4.4清单补遗领取（如有）</w:t>
      </w:r>
      <w:r>
        <w:tab/>
      </w:r>
      <w:r>
        <w:fldChar w:fldCharType="begin"/>
      </w:r>
      <w:r>
        <w:instrText xml:space="preserve"> PAGEREF _Toc6966 </w:instrText>
      </w:r>
      <w:r>
        <w:fldChar w:fldCharType="separate"/>
      </w:r>
      <w:r>
        <w:t>16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_Toc30324 </w:instrText>
      </w:r>
      <w:r>
        <w:rPr>
          <w:szCs w:val="20"/>
        </w:rPr>
        <w:fldChar w:fldCharType="separate"/>
      </w:r>
      <w:r>
        <w:rPr>
          <w:rFonts w:hint="eastAsia" w:ascii="宋体" w:hAnsi="宋体" w:cs="宋体"/>
          <w:szCs w:val="32"/>
          <w:lang w:val="en-US" w:eastAsia="zh-CN"/>
        </w:rPr>
        <w:t>2.4.5图纸领取</w:t>
      </w:r>
      <w:r>
        <w:tab/>
      </w:r>
      <w:r>
        <w:fldChar w:fldCharType="begin"/>
      </w:r>
      <w:r>
        <w:instrText xml:space="preserve"> PAGEREF _Toc30324 </w:instrText>
      </w:r>
      <w:r>
        <w:fldChar w:fldCharType="separate"/>
      </w:r>
      <w:r>
        <w:t>17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_Toc9767 </w:instrText>
      </w:r>
      <w:r>
        <w:rPr>
          <w:szCs w:val="20"/>
        </w:rPr>
        <w:fldChar w:fldCharType="separate"/>
      </w:r>
      <w:r>
        <w:rPr>
          <w:rFonts w:hint="eastAsia" w:ascii="宋体" w:hAnsi="宋体" w:cs="宋体"/>
          <w:szCs w:val="32"/>
          <w:lang w:val="en-US" w:eastAsia="zh-CN"/>
        </w:rPr>
        <w:t>2.4.6上传投标文件</w:t>
      </w:r>
      <w:r>
        <w:tab/>
      </w:r>
      <w:r>
        <w:fldChar w:fldCharType="begin"/>
      </w:r>
      <w:r>
        <w:instrText xml:space="preserve"> PAGEREF _Toc9767 </w:instrText>
      </w:r>
      <w:r>
        <w:fldChar w:fldCharType="separate"/>
      </w:r>
      <w:r>
        <w:t>18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_Toc12790 </w:instrText>
      </w:r>
      <w:r>
        <w:rPr>
          <w:szCs w:val="20"/>
        </w:rPr>
        <w:fldChar w:fldCharType="separate"/>
      </w:r>
      <w:r>
        <w:rPr>
          <w:rFonts w:hint="eastAsia" w:ascii="宋体" w:hAnsi="宋体" w:cs="宋体"/>
          <w:szCs w:val="32"/>
          <w:lang w:val="en-US" w:eastAsia="zh-CN"/>
        </w:rPr>
        <w:t>2.4.7结果通知书查看</w:t>
      </w:r>
      <w:r>
        <w:tab/>
      </w:r>
      <w:r>
        <w:fldChar w:fldCharType="begin"/>
      </w:r>
      <w:r>
        <w:instrText xml:space="preserve"> PAGEREF _Toc12790 </w:instrText>
      </w:r>
      <w:r>
        <w:fldChar w:fldCharType="separate"/>
      </w:r>
      <w:r>
        <w:t>19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_Toc24648 </w:instrText>
      </w:r>
      <w:r>
        <w:rPr>
          <w:szCs w:val="20"/>
        </w:rPr>
        <w:fldChar w:fldCharType="separate"/>
      </w:r>
      <w:r>
        <w:rPr>
          <w:rFonts w:hint="eastAsia" w:ascii="宋体" w:hAnsi="宋体" w:cs="宋体"/>
          <w:szCs w:val="32"/>
          <w:lang w:val="en-US" w:eastAsia="zh-CN"/>
        </w:rPr>
        <w:t>2.4.8在线提问</w:t>
      </w:r>
      <w:r>
        <w:tab/>
      </w:r>
      <w:r>
        <w:fldChar w:fldCharType="begin"/>
      </w:r>
      <w:r>
        <w:instrText xml:space="preserve"> PAGEREF _Toc24648 </w:instrText>
      </w:r>
      <w:r>
        <w:fldChar w:fldCharType="separate"/>
      </w:r>
      <w:r>
        <w:t>21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_Toc14533 </w:instrText>
      </w:r>
      <w:r>
        <w:rPr>
          <w:szCs w:val="20"/>
        </w:rPr>
        <w:fldChar w:fldCharType="separate"/>
      </w:r>
      <w:r>
        <w:rPr>
          <w:rFonts w:hint="eastAsia" w:ascii="宋体" w:hAnsi="宋体" w:cs="宋体"/>
          <w:szCs w:val="32"/>
          <w:lang w:val="en-US" w:eastAsia="zh-CN"/>
        </w:rPr>
        <w:t>2.4.9在线异议</w:t>
      </w:r>
      <w:r>
        <w:tab/>
      </w:r>
      <w:r>
        <w:fldChar w:fldCharType="begin"/>
      </w:r>
      <w:r>
        <w:instrText xml:space="preserve"> PAGEREF _Toc14533 </w:instrText>
      </w:r>
      <w:r>
        <w:fldChar w:fldCharType="separate"/>
      </w:r>
      <w:r>
        <w:t>22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_Toc15071 </w:instrText>
      </w:r>
      <w:r>
        <w:rPr>
          <w:szCs w:val="20"/>
        </w:rPr>
        <w:fldChar w:fldCharType="separate"/>
      </w:r>
      <w:r>
        <w:rPr>
          <w:rFonts w:hint="eastAsia" w:ascii="宋体" w:hAnsi="宋体" w:cs="宋体"/>
          <w:szCs w:val="32"/>
          <w:lang w:val="en-US" w:eastAsia="zh-CN"/>
        </w:rPr>
        <w:t>2.4.10、在线投诉</w:t>
      </w:r>
      <w:r>
        <w:tab/>
      </w:r>
      <w:r>
        <w:fldChar w:fldCharType="begin"/>
      </w:r>
      <w:r>
        <w:instrText xml:space="preserve"> PAGEREF _Toc15071 </w:instrText>
      </w:r>
      <w:r>
        <w:fldChar w:fldCharType="separate"/>
      </w:r>
      <w:r>
        <w:t>24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6"/>
        <w:spacing w:line="240" w:lineRule="auto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  <w:sectPr>
          <w:footerReference r:id="rId10" w:type="first"/>
          <w:footerReference r:id="rId9" w:type="default"/>
          <w:pgSz w:w="11906" w:h="16838"/>
          <w:pgMar w:top="1440" w:right="1797" w:bottom="1440" w:left="1843" w:header="454" w:footer="680" w:gutter="0"/>
          <w:pgNumType w:start="1"/>
          <w:cols w:space="720" w:num="1"/>
          <w:titlePg/>
          <w:docGrid w:type="lines" w:linePitch="312" w:charSpace="0"/>
        </w:sectPr>
      </w:pPr>
      <w:bookmarkStart w:id="94" w:name="_GoBack"/>
      <w:bookmarkEnd w:id="94"/>
      <w:bookmarkStart w:id="0" w:name="_Toc404764406"/>
      <w:bookmarkStart w:id="1" w:name="_Toc404765182"/>
      <w:bookmarkStart w:id="2" w:name="_Toc346701609"/>
      <w:bookmarkStart w:id="3" w:name="_Toc346183627"/>
      <w:bookmarkStart w:id="4" w:name="_Toc404243487"/>
    </w:p>
    <w:bookmarkEnd w:id="0"/>
    <w:bookmarkEnd w:id="1"/>
    <w:bookmarkEnd w:id="2"/>
    <w:bookmarkEnd w:id="3"/>
    <w:bookmarkEnd w:id="4"/>
    <w:p>
      <w:pPr>
        <w:pStyle w:val="2"/>
        <w:numPr>
          <w:ilvl w:val="0"/>
          <w:numId w:val="0"/>
        </w:numPr>
        <w:ind w:leftChars="0"/>
        <w:rPr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bookmarkStart w:id="5" w:name="_Toc22693"/>
      <w:bookmarkStart w:id="6" w:name="_Toc16756338"/>
      <w:bookmarkStart w:id="7" w:name="_Toc11278"/>
      <w:r>
        <w:rPr>
          <w:rFonts w:hint="eastAsia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系统前期准备</w:t>
      </w:r>
      <w:bookmarkEnd w:id="5"/>
      <w:bookmarkEnd w:id="6"/>
      <w:bookmarkEnd w:id="7"/>
    </w:p>
    <w:p>
      <w:pPr>
        <w:pStyle w:val="3"/>
        <w:numPr>
          <w:ilvl w:val="1"/>
          <w:numId w:val="0"/>
        </w:numPr>
        <w:ind w:left="142" w:leftChars="0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8" w:name="_Toc16756339"/>
      <w:bookmarkStart w:id="9" w:name="_Toc23397"/>
      <w:bookmarkStart w:id="10" w:name="_Toc346701610"/>
      <w:bookmarkStart w:id="11" w:name="_Toc404764407"/>
      <w:bookmarkStart w:id="12" w:name="_Toc404765183"/>
      <w:bookmarkStart w:id="13" w:name="_Toc346183628"/>
      <w:bookmarkStart w:id="14" w:name="_Toc404243488"/>
      <w:bookmarkStart w:id="15" w:name="_Toc7364"/>
      <w:r>
        <w:rPr>
          <w:rFonts w:hint="eastAsia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1.1</w:t>
      </w:r>
      <w:r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驱动安装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>
      <w:pPr>
        <w:ind w:left="0" w:leftChars="0" w:firstLine="420" w:firstLineChars="20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1、驱动下载地址：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"https://download.bqpoint.com/" </w:instrTex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9"/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https://download.bqpoint.com/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</w:p>
    <w:p>
      <w:pPr>
        <w:ind w:left="0" w:leftChars="0" w:firstLine="0" w:firstLineChars="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055" cy="2207895"/>
            <wp:effectExtent l="0" t="0" r="10795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双击安装程序，进入安装页面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如下图所示：</w:t>
      </w:r>
    </w:p>
    <w:p>
      <w:pPr>
        <w:autoSpaceDE w:val="0"/>
        <w:autoSpaceDN w:val="0"/>
        <w:adjustRightInd w:val="0"/>
        <w:ind w:right="-20" w:firstLine="0" w:firstLineChars="0"/>
        <w:jc w:val="both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4945" cy="3906520"/>
            <wp:effectExtent l="0" t="0" r="1905" b="177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06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注：在安装驱动之前，请确保所有浏览器均已关闭。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、选中协议，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“自定义安装”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选项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选择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安装目录位置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默认为C盘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0" w:firstLineChars="0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57165" cy="4114165"/>
            <wp:effectExtent l="0" t="0" r="635" b="63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4114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4、驱动安装完成后，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显示安装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完成界面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如下图，点击完成按钮即可：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3961765"/>
            <wp:effectExtent l="0" t="0" r="10160" b="63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61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ind w:left="142" w:leftChars="0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16" w:name="_Toc346701615"/>
      <w:bookmarkStart w:id="17" w:name="_Toc346183633"/>
      <w:bookmarkStart w:id="18" w:name="_Toc16756341"/>
      <w:bookmarkStart w:id="19" w:name="_Toc8598"/>
      <w:bookmarkStart w:id="20" w:name="_Toc404243493"/>
      <w:bookmarkStart w:id="21" w:name="_Toc404764412"/>
      <w:bookmarkStart w:id="22" w:name="_Toc404765188"/>
      <w:bookmarkStart w:id="23" w:name="_Toc6924"/>
      <w:r>
        <w:rPr>
          <w:rFonts w:hint="eastAsia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1.2</w:t>
      </w:r>
      <w:r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检测工具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>
      <w:pPr>
        <w:pStyle w:val="4"/>
        <w:widowControl/>
        <w:numPr>
          <w:ilvl w:val="2"/>
          <w:numId w:val="0"/>
        </w:numPr>
        <w:tabs>
          <w:tab w:val="clear" w:pos="567"/>
        </w:tabs>
        <w:ind w:left="142" w:leftChars="0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24" w:name="_Toc404243494"/>
      <w:bookmarkStart w:id="25" w:name="_Toc346701616"/>
      <w:bookmarkStart w:id="26" w:name="_Toc346183634"/>
      <w:bookmarkStart w:id="27" w:name="_Toc404765189"/>
      <w:bookmarkStart w:id="28" w:name="_Toc16756342"/>
      <w:bookmarkStart w:id="29" w:name="_Toc32055"/>
      <w:bookmarkStart w:id="30" w:name="_Toc404764413"/>
      <w:bookmarkStart w:id="31" w:name="_Toc17575"/>
      <w:r>
        <w:rPr>
          <w:rFonts w:hint="eastAsia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1.2.1</w:t>
      </w:r>
      <w:r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启动检测工具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用户可以点击桌面上的新点检测工具图标来启动检测工具，如下图：</w:t>
      </w:r>
    </w:p>
    <w:p>
      <w:pPr>
        <w:pStyle w:val="26"/>
        <w:ind w:firstLine="480" w:firstLineChars="200"/>
        <w:rPr>
          <w:b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771525" cy="771525"/>
            <wp:effectExtent l="0" t="0" r="9525" b="9525"/>
            <wp:docPr id="473" name="图片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图片 47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1429" cy="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2"/>
          <w:numId w:val="0"/>
        </w:numPr>
        <w:tabs>
          <w:tab w:val="clear" w:pos="567"/>
        </w:tabs>
        <w:ind w:left="142" w:leftChars="0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32" w:name="_Toc346701617"/>
      <w:bookmarkStart w:id="33" w:name="_Toc16756343"/>
      <w:bookmarkStart w:id="34" w:name="_Toc404243495"/>
      <w:bookmarkStart w:id="35" w:name="_Toc346183635"/>
      <w:bookmarkStart w:id="36" w:name="_Toc404765190"/>
      <w:bookmarkStart w:id="37" w:name="_Toc7507"/>
      <w:bookmarkStart w:id="38" w:name="_Toc404764414"/>
      <w:bookmarkStart w:id="39" w:name="_Toc22894"/>
      <w:r>
        <w:rPr>
          <w:rFonts w:hint="eastAsia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1.2.2</w:t>
      </w:r>
      <w:r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系统检测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>
      <w:pPr>
        <w:pStyle w:val="26"/>
        <w:ind w:firstLine="496" w:firstLineChars="200"/>
        <w:rPr>
          <w:rFonts w:hint="eastAsia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pacing w:val="4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/>
          <w:color w:val="000000" w:themeColor="text1"/>
          <w:spacing w:val="4"/>
          <w14:textFill>
            <w14:solidFill>
              <w14:schemeClr w14:val="tx1"/>
            </w14:solidFill>
          </w14:textFill>
        </w:rPr>
        <w:t>检测分为‘插锁一键检测’和‘无锁一键检测’，界面分别如下：</w:t>
      </w:r>
    </w:p>
    <w:p>
      <w:pPr>
        <w:pStyle w:val="26"/>
        <w:ind w:firstLine="0" w:firstLineChars="0"/>
      </w:pPr>
      <w:r>
        <w:drawing>
          <wp:inline distT="0" distB="0" distL="114300" distR="114300">
            <wp:extent cx="4825365" cy="2858135"/>
            <wp:effectExtent l="0" t="0" r="13335" b="18415"/>
            <wp:docPr id="6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25365" cy="2858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firstLine="0" w:firstLineChars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2、输入CA密码，点击确定后，对电脑环境进行检测：</w:t>
      </w:r>
    </w:p>
    <w:p>
      <w:pPr>
        <w:pStyle w:val="26"/>
        <w:ind w:firstLine="0" w:firstLineChars="0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3867150" cy="2543810"/>
            <wp:effectExtent l="0" t="0" r="0" b="8890"/>
            <wp:docPr id="478" name="图片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图片 47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2816" cy="254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ind w:firstLine="496" w:firstLineChars="200"/>
      </w:pPr>
      <w:r>
        <w:rPr>
          <w:rFonts w:hint="eastAsia"/>
          <w:color w:val="000000" w:themeColor="text1"/>
          <w:spacing w:val="4"/>
          <w:lang w:val="en-US" w:eastAsia="zh-CN"/>
          <w14:textFill>
            <w14:solidFill>
              <w14:schemeClr w14:val="tx1"/>
            </w14:solidFill>
          </w14:textFill>
        </w:rPr>
        <w:t>3、下图为检测结果，可对检测不通过项进行修复：</w:t>
      </w:r>
    </w:p>
    <w:p>
      <w:pPr>
        <w:pStyle w:val="26"/>
        <w:ind w:firstLine="0" w:firstLineChars="0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190490" cy="3399790"/>
            <wp:effectExtent l="0" t="0" r="10160" b="1016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3399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2"/>
          <w:numId w:val="0"/>
        </w:numPr>
        <w:tabs>
          <w:tab w:val="clear" w:pos="567"/>
        </w:tabs>
        <w:ind w:left="142" w:leftChars="0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40" w:name="_Toc16756346"/>
      <w:bookmarkStart w:id="41" w:name="_Toc404765193"/>
      <w:bookmarkStart w:id="42" w:name="_Toc346183638"/>
      <w:bookmarkStart w:id="43" w:name="_Toc346701620"/>
      <w:bookmarkStart w:id="44" w:name="_Toc8431"/>
      <w:bookmarkStart w:id="45" w:name="_Toc404764417"/>
      <w:bookmarkStart w:id="46" w:name="_Toc404243498"/>
      <w:bookmarkStart w:id="47" w:name="_Toc10627"/>
      <w:r>
        <w:rPr>
          <w:rFonts w:hint="eastAsia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1.2.3</w:t>
      </w:r>
      <w:r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签章检测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Start w:id="48" w:name="_Toc346701621"/>
      <w:bookmarkStart w:id="49" w:name="_Toc404243499"/>
      <w:bookmarkStart w:id="50" w:name="_Toc346183639"/>
      <w:bookmarkStart w:id="51" w:name="_Toc404764418"/>
      <w:bookmarkStart w:id="52" w:name="_Toc404765194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此页面是用于测试证书Key是否可以正常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签章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，请点击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“签章显示”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，在出现的窗口中，选择签章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95275" cy="238125"/>
            <wp:effectExtent l="0" t="0" r="9525" b="9525"/>
            <wp:docPr id="49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输入证书Key的密码，点击确定按钮。</w:t>
      </w:r>
    </w:p>
    <w:p>
      <w:pPr>
        <w:pStyle w:val="26"/>
        <w:ind w:firstLine="480" w:firstLineChars="200"/>
        <w:jc w:val="center"/>
        <w:rPr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3636010"/>
            <wp:effectExtent l="0" t="0" r="8890" b="2540"/>
            <wp:docPr id="493" name="图片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图片 49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63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如果能成功加盖印章，并且有勾显示，则证明您的证书Key没有问题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pStyle w:val="26"/>
        <w:ind w:left="0" w:leftChars="0" w:firstLine="0" w:firstLineChars="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609850"/>
            <wp:effectExtent l="0" t="0" r="8890" b="0"/>
            <wp:docPr id="495" name="图片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图片 49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6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ind w:left="142" w:leftChars="0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53" w:name="_Toc16756347"/>
      <w:bookmarkStart w:id="54" w:name="_Toc28364"/>
      <w:bookmarkStart w:id="55" w:name="_Toc1141"/>
      <w:r>
        <w:rPr>
          <w:rFonts w:hint="eastAsia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1.3</w:t>
      </w:r>
      <w:r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浏览器配置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>
      <w:pPr>
        <w:pStyle w:val="4"/>
        <w:widowControl/>
        <w:numPr>
          <w:ilvl w:val="2"/>
          <w:numId w:val="0"/>
        </w:numPr>
        <w:tabs>
          <w:tab w:val="clear" w:pos="567"/>
        </w:tabs>
        <w:ind w:left="142" w:leftChars="0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56" w:name="_Toc346183640"/>
      <w:bookmarkStart w:id="57" w:name="_Toc346701622"/>
      <w:bookmarkStart w:id="58" w:name="_Toc404764419"/>
      <w:bookmarkStart w:id="59" w:name="_Toc404765195"/>
      <w:bookmarkStart w:id="60" w:name="_Toc404243500"/>
      <w:bookmarkStart w:id="61" w:name="_Toc16756348"/>
      <w:bookmarkStart w:id="62" w:name="_Toc13738"/>
      <w:bookmarkStart w:id="63" w:name="_Toc28351"/>
      <w:r>
        <w:rPr>
          <w:rFonts w:hint="eastAsia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1.3.1 </w:t>
      </w:r>
      <w:r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Internet选项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为了让系统插件能够正常工作，请按照以下步骤进行浏览器的配置。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1、打开浏览器，在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工具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菜单→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“I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nternet选项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62350" cy="3152775"/>
            <wp:effectExtent l="0" t="0" r="0" b="9525"/>
            <wp:docPr id="49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图片 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2、弹出对话框之后，请选择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安全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选项卡，具体的界面，如下图：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914650" cy="3476625"/>
            <wp:effectExtent l="0" t="0" r="0" b="9525"/>
            <wp:docPr id="89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3、点击绿色的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“可信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的图片，如下图：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648075" cy="3895725"/>
            <wp:effectExtent l="0" t="0" r="9525" b="9525"/>
            <wp:docPr id="89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图片 3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4、点击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按钮，出现如下对话框，如下图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输入系统的IP地址，http://202.103.240.162:808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/EpointSSO，然后点击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按钮完成添加，再按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关闭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按钮退出</w:t>
      </w: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t>。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743325" cy="3048000"/>
            <wp:effectExtent l="0" t="0" r="9525" b="0"/>
            <wp:docPr id="89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图片 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5、设置自定义安全级别，开放Activex的访问权限，如下图：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33775" cy="4152900"/>
            <wp:effectExtent l="0" t="0" r="9525" b="0"/>
            <wp:docPr id="89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图片 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6、在弹出窗口中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把Activex控件和插件的设置全部改为启用，如下图：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486150" cy="3676650"/>
            <wp:effectExtent l="0" t="0" r="0" b="0"/>
            <wp:docPr id="90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图片 3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7、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文件下载设置，开放文件下载的权限：设置为启用，如下图：</w:t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24250" cy="3705225"/>
            <wp:effectExtent l="0" t="0" r="0" b="9525"/>
            <wp:docPr id="90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图片 3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2"/>
          <w:numId w:val="0"/>
        </w:numPr>
        <w:tabs>
          <w:tab w:val="clear" w:pos="567"/>
        </w:tabs>
        <w:ind w:left="142" w:leftChars="0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64" w:name="_Toc346183641"/>
      <w:bookmarkStart w:id="65" w:name="_Toc404764420"/>
      <w:bookmarkStart w:id="66" w:name="_Toc16756349"/>
      <w:bookmarkStart w:id="67" w:name="_Toc6814"/>
      <w:bookmarkStart w:id="68" w:name="_Toc346701623"/>
      <w:bookmarkStart w:id="69" w:name="_Toc404243501"/>
      <w:bookmarkStart w:id="70" w:name="_Toc404765196"/>
      <w:bookmarkStart w:id="71" w:name="_Toc26732"/>
      <w:r>
        <w:rPr>
          <w:rFonts w:hint="eastAsia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1.3.2</w:t>
      </w:r>
      <w:r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关闭拦截工具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在windows工具栏中关闭弹出窗口阻止程序的操作，如下图：</w:t>
      </w:r>
    </w:p>
    <w:p>
      <w:pPr>
        <w:pStyle w:val="26"/>
        <w:ind w:firstLine="480" w:firstLineChars="20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95875" cy="2324100"/>
            <wp:effectExtent l="0" t="0" r="9525" b="0"/>
            <wp:docPr id="90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图片 3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2"/>
          <w:numId w:val="0"/>
        </w:numPr>
        <w:tabs>
          <w:tab w:val="clear" w:pos="567"/>
        </w:tabs>
        <w:ind w:left="142" w:leftChars="0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72" w:name="_Toc5110"/>
      <w:r>
        <w:rPr>
          <w:rFonts w:hint="eastAsia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1.3.3兼容性视图设置</w:t>
      </w:r>
      <w:bookmarkEnd w:id="72"/>
    </w:p>
    <w:p>
      <w:pPr>
        <w:ind w:firstLine="840" w:firstLineChars="4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在windows工具栏中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点击兼容性视图设置选项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pStyle w:val="26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311015" cy="3192145"/>
            <wp:effectExtent l="0" t="0" r="13335" b="825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11015" cy="3192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20" w:firstLineChars="20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在弹出对话框中输入网址，点击添加按钮，如图所示：</w:t>
      </w:r>
    </w:p>
    <w:p>
      <w:pPr>
        <w:pStyle w:val="26"/>
        <w:ind w:firstLine="480" w:firstLineChars="20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385820" cy="4576445"/>
            <wp:effectExtent l="0" t="0" r="5080" b="14605"/>
            <wp:docPr id="9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85820" cy="4576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bookmarkStart w:id="73" w:name="_Toc16663"/>
      <w:r>
        <w:rPr>
          <w:rFonts w:hint="eastAsia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业务管理</w:t>
      </w:r>
      <w:bookmarkEnd w:id="73"/>
    </w:p>
    <w:p>
      <w:pPr>
        <w:pStyle w:val="3"/>
        <w:numPr>
          <w:ilvl w:val="1"/>
          <w:numId w:val="0"/>
        </w:numPr>
        <w:ind w:left="142" w:leftChars="0"/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74" w:name="_Toc32289"/>
      <w:r>
        <w:rPr>
          <w:rFonts w:hint="eastAsia" w:ascii="宋体" w:hAnsi="宋体" w:eastAsia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2.1系统登录</w:t>
      </w:r>
      <w:bookmarkEnd w:id="74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1、先打开广西壮族自治区公共资源交易中心门户网站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（http://gxggzy.gxzf.gov.cn/）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，选择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我要投标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点击链接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打开系统登录页面，如下图：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37785" cy="3658870"/>
            <wp:effectExtent l="0" t="0" r="5715" b="1778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37785" cy="3658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2、系统登录页面如下图所示，输入账号密码后点击立即登录按钮可登录系统：</w:t>
      </w:r>
    </w:p>
    <w:p>
      <w:pPr>
        <w:ind w:left="420" w:leftChars="0" w:hanging="420" w:hanging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75" w:name="_Toc5909"/>
      <w:bookmarkStart w:id="76" w:name="_Toc7720"/>
      <w:bookmarkStart w:id="77" w:name="_Toc3528"/>
      <w:r>
        <w:drawing>
          <wp:inline distT="0" distB="0" distL="114300" distR="114300">
            <wp:extent cx="5247005" cy="2810510"/>
            <wp:effectExtent l="0" t="0" r="10795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、进入系统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后，操作页面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widowControl/>
        <w:ind w:firstLine="0" w:firstLineChars="0"/>
      </w:pPr>
      <w:r>
        <w:drawing>
          <wp:inline distT="0" distB="0" distL="114300" distR="114300">
            <wp:extent cx="5238750" cy="1092835"/>
            <wp:effectExtent l="0" t="0" r="6350" b="1206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ind w:left="142" w:leftChars="0"/>
        <w:rPr>
          <w:rFonts w:hint="eastAsia" w:ascii="宋体" w:hAnsi="宋体" w:eastAsia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78" w:name="_Toc16046"/>
      <w:r>
        <w:rPr>
          <w:rFonts w:hint="eastAsia" w:ascii="宋体" w:hAnsi="宋体" w:eastAsia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2.2基本流程图</w:t>
      </w:r>
      <w:bookmarkEnd w:id="75"/>
      <w:bookmarkEnd w:id="76"/>
      <w:bookmarkEnd w:id="77"/>
      <w:bookmarkEnd w:id="78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1、招标文件领取，答疑文件领取（如有），清单文件领取，控制价文件领取，图纸文件领取，投标文件制作，上传投标文件，中标通知书领取查看。</w:t>
      </w:r>
    </w:p>
    <w:p>
      <w:p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流程图：</w:t>
      </w:r>
    </w:p>
    <w:p>
      <w:p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1043940</wp:posOffset>
                </wp:positionH>
                <wp:positionV relativeFrom="paragraph">
                  <wp:posOffset>376555</wp:posOffset>
                </wp:positionV>
                <wp:extent cx="934720" cy="465455"/>
                <wp:effectExtent l="1905" t="6350" r="15875" b="4445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4" idx="3"/>
                        <a:endCxn id="24" idx="2"/>
                      </wps:cNvCnPr>
                      <wps:spPr>
                        <a:xfrm flipV="1">
                          <a:off x="2214245" y="7357110"/>
                          <a:ext cx="934720" cy="4654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82.2pt;margin-top:29.65pt;height:36.65pt;width:73.6pt;z-index:251659264;mso-width-relative:page;mso-height-relative:page;" filled="f" stroked="t" coordsize="21600,21600" o:gfxdata="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1r+422QAAAAoB&#10;AAAPAAAAAAAAAAEAIAAAACIAAABkcnMvZG93bnJldi54bWxQSwECFAAUAAAACACHTuJAUASRChoC&#10;AADuAwAADgAAAAAAAAABACAAAAAoAQAAZHJzL2Uyb0RvYy54bWxQSwUGAAAAAAYABgBZAQAAtAUA&#10;AAAA&#10;">
                <v:fill on="f" focussize="0,0"/>
                <v:stroke weight="0.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3930015</wp:posOffset>
                </wp:positionH>
                <wp:positionV relativeFrom="paragraph">
                  <wp:posOffset>375920</wp:posOffset>
                </wp:positionV>
                <wp:extent cx="937895" cy="447040"/>
                <wp:effectExtent l="1905" t="8255" r="12700" b="20955"/>
                <wp:wrapNone/>
                <wp:docPr id="32" name="直接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35" idx="2"/>
                      </wps:cNvCnPr>
                      <wps:spPr>
                        <a:xfrm flipV="1">
                          <a:off x="0" y="0"/>
                          <a:ext cx="937895" cy="4470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09.45pt;margin-top:29.6pt;height:35.2pt;width:73.85pt;z-index:251670528;mso-width-relative:page;mso-height-relative:page;" filled="f" stroked="t" coordsize="21600,21600" o:gfxdata="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Kx5JCLZAAAACgEAAA8AAAAAAAAAAQAgAAAAIgAA&#10;AGRycy9kb3ducmV2LnhtbFBLAQIUABQAAAAIAIdO4kCCLAxHBwIAAMgDAAAOAAAAAAAAAAEAIAAA&#10;ACgBAABkcnMvZTJvRG9jLnhtbFBLBQYAAAAABgAGAFkBAAChBQAAAAA=&#10;">
                <v:fill on="f" focussize="0,0"/>
                <v:stroke weight="0.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62230</wp:posOffset>
                </wp:positionV>
                <wp:extent cx="1477010" cy="313690"/>
                <wp:effectExtent l="6350" t="6350" r="21590" b="2286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010" cy="3136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jc w:val="left"/>
                              <w:rPr>
                                <w:rFonts w:hint="eastAsia" w:eastAsia="宋体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清单补遗领取（如有）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5.15pt;margin-top:4.9pt;height:24.7pt;width:116.3pt;z-index:251678720;v-text-anchor:middle;mso-width-relative:page;mso-height-relative:page;" fillcolor="#BDD7EE [1300]" filled="t" stroked="t" coordsize="21600,21600" o:gfxdata="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KZhXDTZAAAACAEAAA8AAAAAAAAAAQAgAAAAIgAA&#10;AGRycy9kb3ducmV2LnhtbFBLAQIUABQAAAAIAIdO4kAvctJKeQIAAOwEAAAOAAAAAAAAAAEAIAAA&#10;ACgBAABkcnMvZTJvRG9jLnhtbFBLBQYAAAAABgAGAFkBAAATBgAAAAA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jc w:val="left"/>
                        <w:rPr>
                          <w:rFonts w:hint="eastAsia" w:eastAsia="宋体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清单补遗领取（如有）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1268730</wp:posOffset>
                </wp:positionH>
                <wp:positionV relativeFrom="paragraph">
                  <wp:posOffset>62865</wp:posOffset>
                </wp:positionV>
                <wp:extent cx="1419225" cy="313690"/>
                <wp:effectExtent l="6350" t="6350" r="22225" b="2286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136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jc w:val="left"/>
                              <w:rPr>
                                <w:rFonts w:hint="eastAsia" w:eastAsia="宋体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答疑文件领取（如有）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9.9pt;margin-top:4.95pt;height:24.7pt;width:111.75pt;z-index:251660288;v-text-anchor:middle;mso-width-relative:page;mso-height-relative:page;" fillcolor="#BDD7EE [1300]" filled="t" stroked="t" coordsize="21600,21600" o:gfxdata="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Hyox67YAAAACAEAAA8AAAAAAAAAAQAgAAAAIgAA&#10;AGRycy9kb3ducmV2LnhtbFBLAQIUABQAAAAIAIdO4kA025Q4egIAAOwEAAAOAAAAAAAAAAEAIAAA&#10;ACcBAABkcnMvZTJvRG9jLnhtbFBLBQYAAAAABgAGAFkBAAATBgAAAAA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jc w:val="left"/>
                        <w:rPr>
                          <w:rFonts w:hint="eastAsia" w:eastAsia="宋体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答疑文件领取（如有）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4869180</wp:posOffset>
                </wp:positionH>
                <wp:positionV relativeFrom="paragraph">
                  <wp:posOffset>223520</wp:posOffset>
                </wp:positionV>
                <wp:extent cx="3175" cy="514985"/>
                <wp:effectExtent l="46355" t="0" r="64770" b="18415"/>
                <wp:wrapNone/>
                <wp:docPr id="36" name="直接箭头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038215" y="7485380"/>
                          <a:ext cx="3175" cy="51498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83.4pt;margin-top:17.6pt;height:40.55pt;width:0.25pt;z-index:251679744;mso-width-relative:page;mso-height-relative:page;" filled="f" stroked="t" coordsize="21600,21600" o:gfxdata="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1CjOdkAAAAKAQAADwAAAAAAAAABACAAAAAiAAAAZHJz&#10;L2Rvd25yZXYueG1sUEsBAhQAFAAAAAgAh07iQJuQ1J0DAgAAsgMAAA4AAAAAAAAAAQAgAAAAKAEA&#10;AGRycy9lMm9Eb2MueG1sUEsFBgAAAAAGAAYAWQEAAJ0FAAAAAA==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3934460</wp:posOffset>
                </wp:positionH>
                <wp:positionV relativeFrom="paragraph">
                  <wp:posOffset>223520</wp:posOffset>
                </wp:positionV>
                <wp:extent cx="926465" cy="1905"/>
                <wp:effectExtent l="0" t="48895" r="6985" b="63500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6465" cy="19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09.8pt;margin-top:17.6pt;height:0.15pt;width:72.95pt;z-index:252063744;mso-width-relative:page;mso-height-relative:page;" filled="f" stroked="t" coordsize="21600,21600" o:gfxdata="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1fv5C2AAAAAkBAAAPAAAAAAAAAAEAIAAAACIAAABkcnMvZG93bnJldi54bWxQSwECFAAU&#10;AAAACACHTuJASTH8a/EBAACeAwAADgAAAAAAAAABACAAAAAnAQAAZHJzL2Uyb0RvYy54bWxQSwUG&#10;AAAAAAYABgBZAQAAigUAAAAA&#10;">
                <v:fill on="f" focussize="0,0"/>
                <v:stroke weight="0.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1059180</wp:posOffset>
                </wp:positionH>
                <wp:positionV relativeFrom="paragraph">
                  <wp:posOffset>239395</wp:posOffset>
                </wp:positionV>
                <wp:extent cx="1812925" cy="4445"/>
                <wp:effectExtent l="0" t="45085" r="15875" b="64770"/>
                <wp:wrapNone/>
                <wp:docPr id="26" name="直接箭头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2925" cy="44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83.4pt;margin-top:18.85pt;height:0.35pt;width:142.75pt;z-index:251662336;mso-width-relative:page;mso-height-relative:page;" filled="f" stroked="t" coordsize="21600,21600" o:gfxdata="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RlQH32QAAAAkBAAAPAAAAAAAAAAEAIAAAACIAAABkcnMvZG93bnJldi54bWxQSwECFAAUAAAA&#10;CACHTuJA2DliMe0BAACVAwAADgAAAAAAAAABACAAAAAoAQAAZHJzL2Uyb0RvYy54bWxQSwUGAAAA&#10;AAYABgBZAQAAhwUAAAAA&#10;">
                <v:fill on="f" focussize="0,0"/>
                <v:stroke weight="0.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90805</wp:posOffset>
                </wp:positionV>
                <wp:extent cx="1104900" cy="313690"/>
                <wp:effectExtent l="6350" t="6350" r="12700" b="2286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23010" y="7218680"/>
                          <a:ext cx="1104900" cy="3136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jc w:val="left"/>
                              <w:rPr>
                                <w:rFonts w:hint="eastAsia" w:eastAsia="宋体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招标文件领取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.8pt;margin-top:7.15pt;height:24.7pt;width:87pt;z-index:251658240;v-text-anchor:middle;mso-width-relative:page;mso-height-relative:page;" fillcolor="#BDD7EE [1300]" filled="t" stroked="t" coordsize="21600,21600" o:gfxdata="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aI/Rx2QAAAAgBAAAPAAAAAAAA&#10;AAEAIAAAACIAAABkcnMvZG93bnJldi54bWxQSwECFAAUAAAACACHTuJA/in6g4MCAAD4BAAADgAA&#10;AAAAAAABACAAAAAoAQAAZHJzL2Uyb0RvYy54bWxQSwUGAAAAAAYABgBZAQAAHQYAAAAA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jc w:val="left"/>
                        <w:rPr>
                          <w:rFonts w:hint="eastAsia" w:eastAsia="宋体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招标文件领取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2881630</wp:posOffset>
                </wp:positionH>
                <wp:positionV relativeFrom="paragraph">
                  <wp:posOffset>71755</wp:posOffset>
                </wp:positionV>
                <wp:extent cx="1039495" cy="313690"/>
                <wp:effectExtent l="6350" t="6350" r="20955" b="2286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495" cy="3136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jc w:val="left"/>
                              <w:rPr>
                                <w:rFonts w:hint="eastAsia" w:eastAsia="宋体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清单文件领取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6.9pt;margin-top:5.65pt;height:24.7pt;width:81.85pt;z-index:251665408;v-text-anchor:middle;mso-width-relative:page;mso-height-relative:page;" fillcolor="#BDD7EE [1300]" filled="t" stroked="t" coordsize="21600,21600" o:gfxdata="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se7qD2QAAAAkBAAAPAAAAAAAAAAEAIAAAACIA&#10;AABkcnMvZG93bnJldi54bWxQSwECFAAUAAAACACHTuJAevWD0HoCAADsBAAADgAAAAAAAAABACAA&#10;AAAoAQAAZHJzL2Uyb0RvYy54bWxQSwUGAAAAAAYABgBZAQAAFAYAAAAA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jc w:val="left"/>
                        <w:rPr>
                          <w:rFonts w:hint="eastAsia" w:eastAsia="宋体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清单文件领取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0" w:firstLineChars="0"/>
      </w:pPr>
    </w:p>
    <w:p>
      <w:pPr>
        <w:ind w:firstLine="0" w:firstLine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-79375</wp:posOffset>
                </wp:positionH>
                <wp:positionV relativeFrom="paragraph">
                  <wp:posOffset>144145</wp:posOffset>
                </wp:positionV>
                <wp:extent cx="1438275" cy="332105"/>
                <wp:effectExtent l="6350" t="6350" r="22225" b="23495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321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jc w:val="left"/>
                              <w:rPr>
                                <w:rFonts w:hint="eastAsia" w:eastAsia="宋体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中标通知书领取查看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.25pt;margin-top:11.35pt;height:26.15pt;width:113.25pt;z-index:252058624;v-text-anchor:middle;mso-width-relative:page;mso-height-relative:page;" fillcolor="#BDD7EE [1300]" filled="t" stroked="t" coordsize="21600,21600" o:gfxdata="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lZaSlNoAAAAJAQAADwAAAAAAAAABACAAAAAiAAAA&#10;ZHJzL2Rvd25yZXYueG1sUEsBAhQAFAAAAAgAh07iQM4NLU53AgAA7AQAAA4AAAAAAAAAAQAgAAAA&#10;KQEAAGRycy9lMm9Eb2MueG1sUEsFBgAAAAAGAAYAWQEAABIGAAAAAA=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jc w:val="left"/>
                        <w:rPr>
                          <w:rFonts w:hint="eastAsia" w:eastAsia="宋体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中标通知书领取查看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1652905</wp:posOffset>
                </wp:positionH>
                <wp:positionV relativeFrom="paragraph">
                  <wp:posOffset>125095</wp:posOffset>
                </wp:positionV>
                <wp:extent cx="1039495" cy="341630"/>
                <wp:effectExtent l="6350" t="6350" r="20955" b="1397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495" cy="3416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jc w:val="left"/>
                              <w:rPr>
                                <w:rFonts w:hint="eastAsia" w:eastAsia="宋体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上传投标文件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0.15pt;margin-top:9.85pt;height:26.9pt;width:81.85pt;z-index:251808768;v-text-anchor:middle;mso-width-relative:page;mso-height-relative:page;" fillcolor="#BDD7EE [1300]" filled="t" stroked="t" coordsize="21600,21600" o:gfxdata="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N/7vFNkAAAAJAQAADwAAAAAAAAABACAAAAAi&#10;AAAAZHJzL2Rvd25yZXYueG1sUEsBAhQAFAAAAAgAh07iQJOaHo17AgAA7AQAAA4AAAAAAAAAAQAg&#10;AAAAKAEAAGRycy9lMm9Eb2MueG1sUEsFBgAAAAAGAAYAWQEAABUGAAAAAA=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jc w:val="left"/>
                        <w:rPr>
                          <w:rFonts w:hint="eastAsia" w:eastAsia="宋体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上传投标文件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2681605</wp:posOffset>
                </wp:positionH>
                <wp:positionV relativeFrom="paragraph">
                  <wp:posOffset>281940</wp:posOffset>
                </wp:positionV>
                <wp:extent cx="276225" cy="4445"/>
                <wp:effectExtent l="0" t="46355" r="9525" b="63500"/>
                <wp:wrapNone/>
                <wp:docPr id="45" name="直接箭头连接符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444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11.15pt;margin-top:22.2pt;height:0.35pt;width:21.75pt;z-index:251755520;mso-width-relative:page;mso-height-relative:page;" filled="f" stroked="t" coordsize="21600,21600" o:gfxdata="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PEn+ufYAAAACQEAAA8AAAAAAAAAAQAgAAAAIgAAAGRycy9kb3ducmV2&#10;LnhtbFBLAQIUABQAAAAIAIdO4kCyL8xO/AEAALADAAAOAAAAAAAAAAEAIAAAACcBAABkcnMvZTJv&#10;RG9jLnhtbFBLBQYAAAAABgAGAFkBAACVBQAAAAA=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4015105</wp:posOffset>
                </wp:positionH>
                <wp:positionV relativeFrom="paragraph">
                  <wp:posOffset>281940</wp:posOffset>
                </wp:positionV>
                <wp:extent cx="276225" cy="4445"/>
                <wp:effectExtent l="0" t="46355" r="9525" b="63500"/>
                <wp:wrapNone/>
                <wp:docPr id="39" name="直接箭头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175885" y="7985760"/>
                          <a:ext cx="276225" cy="444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16.15pt;margin-top:22.2pt;height:0.35pt;width:21.75pt;z-index:251702272;mso-width-relative:page;mso-height-relative:page;" filled="f" stroked="t" coordsize="21600,21600" o:gfxdata="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nLUHUdkAAAAJAQAADwAAAAAAAAABACAA&#10;AAAiAAAAZHJzL2Rvd25yZXYueG1sUEsBAhQAFAAAAAgAh07iQN9r7KMMAgAAvAMAAA4AAAAAAAAA&#10;AQAgAAAAKAEAAGRycy9lMm9Eb2MueG1sUEsFBgAAAAAGAAYAWQEAAKYFAAAAAA==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115570</wp:posOffset>
                </wp:positionV>
                <wp:extent cx="1039495" cy="341630"/>
                <wp:effectExtent l="6350" t="6350" r="20955" b="1397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495" cy="3416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jc w:val="left"/>
                              <w:rPr>
                                <w:rFonts w:hint="eastAsia" w:eastAsia="宋体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图纸文件领取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2.9pt;margin-top:9.1pt;height:26.9pt;width:81.85pt;z-index:251710464;v-text-anchor:middle;mso-width-relative:page;mso-height-relative:page;" fillcolor="#BDD7EE [1300]" filled="t" stroked="t" coordsize="21600,21600" o:gfxdata="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FLdhB9oAAAAJAQAADwAAAAAAAAABACAAAAAi&#10;AAAAZHJzL2Rvd25yZXYueG1sUEsBAhQAFAAAAAgAh07iQPK6dJR6AgAA7AQAAA4AAAAAAAAAAQAg&#10;AAAAKQEAAGRycy9lMm9Eb2MueG1sUEsFBgAAAAAGAAYAWQEAABUGAAAAAA=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jc w:val="left"/>
                        <w:rPr>
                          <w:rFonts w:hint="eastAsia" w:eastAsia="宋体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图纸文件领取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4281805</wp:posOffset>
                </wp:positionH>
                <wp:positionV relativeFrom="paragraph">
                  <wp:posOffset>125095</wp:posOffset>
                </wp:positionV>
                <wp:extent cx="1153795" cy="350520"/>
                <wp:effectExtent l="6350" t="6350" r="20955" b="2413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795" cy="3505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jc w:val="left"/>
                              <w:rPr>
                                <w:rFonts w:hint="eastAsia" w:eastAsia="宋体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控制价文件领取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7.15pt;margin-top:9.85pt;height:27.6pt;width:90.85pt;z-index:251701248;v-text-anchor:middle;mso-width-relative:page;mso-height-relative:page;" fillcolor="#BDD7EE [1300]" filled="t" stroked="t" coordsize="21600,21600" o:gfxdata="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0DINz9kAAAAJAQAADwAAAAAAAAABACAAAAAi&#10;AAAAZHJzL2Rvd25yZXYueG1sUEsBAhQAFAAAAAgAh07iQK2vimB7AgAA7AQAAA4AAAAAAAAAAQAg&#10;AAAAKAEAAGRycy9lMm9Eb2MueG1sUEsFBgAAAAAGAAYAWQEAABUGAAAAAA=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jc w:val="left"/>
                        <w:rPr>
                          <w:rFonts w:hint="eastAsia" w:eastAsia="宋体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控制价文件领取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0" w:firstLine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1367155</wp:posOffset>
                </wp:positionH>
                <wp:positionV relativeFrom="paragraph">
                  <wp:posOffset>3810</wp:posOffset>
                </wp:positionV>
                <wp:extent cx="276225" cy="4445"/>
                <wp:effectExtent l="0" t="46355" r="9525" b="63500"/>
                <wp:wrapNone/>
                <wp:docPr id="47" name="直接箭头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444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07.65pt;margin-top:0.3pt;height:0.35pt;width:21.75pt;z-index:251907072;mso-width-relative:page;mso-height-relative:page;" filled="f" stroked="t" coordsize="21600,21600" o:gfxdata="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Loef19YAAAAGAQAADwAAAAAAAAABACAAAAAiAAAAZHJzL2Rvd25yZXYu&#10;eG1sUEsBAhQAFAAAAAgAh07iQLGEiXn9AQAAsAMAAA4AAAAAAAAAAQAgAAAAJQEAAGRycy9lMm9E&#10;b2MueG1sUEsFBgAAAAAGAAYAWQEAAJQFAAAAAA==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pStyle w:val="3"/>
        <w:numPr>
          <w:ilvl w:val="1"/>
          <w:numId w:val="0"/>
        </w:numPr>
        <w:ind w:left="142" w:leftChars="0"/>
        <w:rPr>
          <w:rFonts w:hint="eastAsia" w:ascii="宋体" w:hAnsi="宋体" w:eastAsia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79" w:name="_Toc1848"/>
      <w:r>
        <w:rPr>
          <w:rFonts w:hint="eastAsia" w:ascii="宋体" w:hAnsi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2.3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招标</w:t>
      </w:r>
      <w:r>
        <w:rPr>
          <w:rFonts w:hint="eastAsia" w:ascii="宋体" w:hAnsi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文件领取</w:t>
      </w:r>
      <w:bookmarkEnd w:id="79"/>
    </w:p>
    <w:p>
      <w:pPr>
        <w:ind w:left="420"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1、点击“招标公告”菜单，进入招标公告列表，如下图：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473325"/>
            <wp:effectExtent l="0" t="0" r="0" b="3175"/>
            <wp:docPr id="909" name="图片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图片 90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7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2、选中“公告中”，点击“操作”按钮，进入“下载招标文件”页面，也可以通过输入标段包编号、项目名称，在关键字中搜索，找到需要投标的标段如下图：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1548130"/>
            <wp:effectExtent l="0" t="0" r="0" b="0"/>
            <wp:docPr id="910" name="图片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图片 9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5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3、点击下载招标文件按钮，在弹出对话框中点击文件下载，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下载成功招标文件后，图标变成黄色，即代表已经成功投标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： 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1642110"/>
            <wp:effectExtent l="0" t="0" r="0" b="0"/>
            <wp:docPr id="911" name="图片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图片 9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64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ind w:left="142" w:leftChars="0"/>
        <w:rPr>
          <w:rFonts w:hint="eastAsia" w:ascii="宋体" w:hAnsi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80" w:name="_Toc31608"/>
      <w:r>
        <w:rPr>
          <w:rFonts w:hint="eastAsia" w:ascii="宋体" w:hAnsi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2.4我的项目</w:t>
      </w:r>
      <w:bookmarkEnd w:id="80"/>
    </w:p>
    <w:p>
      <w:pPr>
        <w:pStyle w:val="4"/>
        <w:numPr>
          <w:ilvl w:val="2"/>
          <w:numId w:val="0"/>
        </w:numPr>
        <w:ind w:left="142" w:leftChars="0"/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81" w:name="_Toc32491"/>
      <w:bookmarkStart w:id="82" w:name="_Toc12235"/>
      <w:r>
        <w:rPr>
          <w:rFonts w:hint="eastAsia" w:ascii="宋体" w:hAnsi="宋体" w:eastAsia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2.4.1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答疑澄清文件领取</w:t>
      </w:r>
      <w:bookmarkEnd w:id="81"/>
      <w:r>
        <w:rPr>
          <w:rFonts w:hint="eastAsia" w:ascii="宋体" w:hAnsi="宋体" w:eastAsia="宋体" w:cs="宋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如有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bookmarkEnd w:id="82"/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答疑澄清文件审核通过且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投标人已经下载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过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招标文件。</w:t>
      </w:r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领取答疑澄清文件。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1、点击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“我的项目”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找到需要领取答疑澄清文件的标段，点击“操作”按钮，如下图：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6370" cy="1869440"/>
            <wp:effectExtent l="0" t="0" r="11430" b="1016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t>2、</w:t>
      </w:r>
      <w:r>
        <w:rPr>
          <w:rFonts w:hint="eastAsia"/>
        </w:rPr>
        <w:t>项目流程页面，</w:t>
      </w:r>
      <w:r>
        <w:t>点击</w:t>
      </w:r>
      <w:r>
        <w:rPr>
          <w:rFonts w:hint="eastAsia"/>
        </w:rPr>
        <w:t>“答疑澄清文件</w:t>
      </w:r>
      <w:r>
        <w:t>领取</w:t>
      </w:r>
      <w:r>
        <w:rPr>
          <w:rFonts w:hint="eastAsia"/>
        </w:rPr>
        <w:t>”菜单</w:t>
      </w:r>
      <w:r>
        <w:t>，进入</w:t>
      </w:r>
      <w:r>
        <w:rPr>
          <w:rFonts w:hint="eastAsia"/>
        </w:rPr>
        <w:t>“</w:t>
      </w:r>
      <w:r>
        <w:t>答疑澄清文件下载</w:t>
      </w:r>
      <w:r>
        <w:rPr>
          <w:rFonts w:hint="eastAsia"/>
        </w:rPr>
        <w:t>”</w:t>
      </w:r>
      <w:r>
        <w:t>页面，如下图：</w:t>
      </w:r>
      <w:r>
        <w:drawing>
          <wp:inline distT="0" distB="0" distL="114300" distR="114300">
            <wp:extent cx="5244465" cy="1492250"/>
            <wp:effectExtent l="0" t="0" r="635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3、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答疑澄清文件下载页面，点击“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按钮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答疑澄清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文件。</w:t>
      </w:r>
      <w:r>
        <w:drawing>
          <wp:inline distT="0" distB="0" distL="114300" distR="114300">
            <wp:extent cx="5247005" cy="1954530"/>
            <wp:effectExtent l="0" t="0" r="10795" b="127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ind w:left="142" w:leftChars="0"/>
        <w:rPr>
          <w:rFonts w:hint="eastAsia" w:ascii="宋体" w:hAnsi="宋体" w:eastAsia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83" w:name="_Toc12170"/>
      <w:r>
        <w:rPr>
          <w:rFonts w:hint="eastAsia" w:ascii="宋体" w:hAnsi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2.4.2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控制价文件领取</w:t>
      </w:r>
      <w:bookmarkEnd w:id="83"/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招标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控制价文件审核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通过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领取对应控制价文件。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1、点击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“我的项目”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找到需要领取控制价文件的标段，点击“操作”，如下图：</w:t>
      </w:r>
    </w:p>
    <w:p>
      <w:pPr>
        <w:ind w:firstLine="0" w:firstLineChars="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6370" cy="1869440"/>
            <wp:effectExtent l="0" t="0" r="11430" b="1016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项目流程页面，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“控制价文件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”菜单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进入“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控制价文件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下载”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0020" cy="2151380"/>
            <wp:effectExtent l="0" t="0" r="5080" b="762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3、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控制价文件下载页面，点击“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按钮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控制价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文件，如下图：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8750" cy="2390140"/>
            <wp:effectExtent l="0" t="0" r="0" b="10160"/>
            <wp:docPr id="10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ind w:left="142" w:leftChars="0"/>
        <w:rPr>
          <w:rFonts w:hint="eastAsia" w:ascii="宋体" w:hAnsi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84" w:name="_Toc10841"/>
      <w:r>
        <w:rPr>
          <w:rFonts w:hint="eastAsia" w:ascii="宋体" w:hAnsi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2.4.3招标清单领取</w:t>
      </w:r>
      <w:bookmarkEnd w:id="84"/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招标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清单文件审核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通过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</w:t>
      </w:r>
      <w:r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已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领取对应招标清单文件。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1、点击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“我的项目”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找到需要领取招标清单文件的标段，点击“操作”，如下图：</w:t>
      </w:r>
    </w:p>
    <w:p>
      <w:pPr>
        <w:ind w:firstLine="0" w:firstLineChars="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6370" cy="1869440"/>
            <wp:effectExtent l="0" t="0" r="11430" b="1016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项目流程页面，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“招标清单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”菜单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进入“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招标清单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下载”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7640" cy="2285365"/>
            <wp:effectExtent l="0" t="0" r="10160" b="63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3、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招标清单下载页面，点击“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按钮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招标清单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文件，如下图：</w:t>
      </w:r>
    </w:p>
    <w:p>
      <w:pPr>
        <w:ind w:firstLine="0" w:firstLineChars="0"/>
      </w:pPr>
      <w:r>
        <w:drawing>
          <wp:inline distT="0" distB="0" distL="114300" distR="114300">
            <wp:extent cx="5244465" cy="2880360"/>
            <wp:effectExtent l="0" t="0" r="635" b="254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ind w:left="142" w:leftChars="0"/>
        <w:rPr>
          <w:rFonts w:hint="eastAsia" w:ascii="宋体" w:hAnsi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85" w:name="_Toc6966"/>
      <w:r>
        <w:rPr>
          <w:rFonts w:hint="eastAsia" w:ascii="宋体" w:hAnsi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2.4.4清单补遗领取（如有）</w:t>
      </w:r>
      <w:bookmarkEnd w:id="85"/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清单补遗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审核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通过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领取对应清单文件。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1、点击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“我的项目”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找到需要领取清单补遗的标段，点击“操作”，如下图：</w:t>
      </w:r>
    </w:p>
    <w:p>
      <w:pPr>
        <w:ind w:firstLine="0" w:firstLineChars="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6370" cy="1869440"/>
            <wp:effectExtent l="0" t="0" r="11430" b="1016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项目流程页面，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“清单补遗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”菜单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进入“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招标清单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下载”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3195" cy="2002155"/>
            <wp:effectExtent l="0" t="0" r="1905" b="4445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3、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清单补遗下载页面，点击“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按钮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清单补遗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文件，如下图：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576195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57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ind w:left="142" w:leftChars="0"/>
        <w:rPr>
          <w:rFonts w:hint="eastAsia" w:ascii="宋体" w:hAnsi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86" w:name="_Toc30324"/>
      <w:r>
        <w:rPr>
          <w:rFonts w:hint="eastAsia" w:ascii="宋体" w:hAnsi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2.4.5图纸领取</w:t>
      </w:r>
      <w:bookmarkEnd w:id="86"/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图纸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审核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通过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领取对应图纸文件。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1、点击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“我的项目”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找到需要领取图纸文件的标段，点击“操作”，如下图：</w:t>
      </w:r>
    </w:p>
    <w:p>
      <w:pPr>
        <w:ind w:firstLine="0" w:firstLineChars="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6370" cy="1869440"/>
            <wp:effectExtent l="0" t="0" r="11430" b="1016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项目流程页面，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“图纸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”菜单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进入“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图纸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下载”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6370" cy="2047240"/>
            <wp:effectExtent l="0" t="0" r="11430" b="10160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ind w:left="142" w:leftChars="0"/>
        <w:rPr>
          <w:rFonts w:hint="eastAsia" w:ascii="宋体" w:hAnsi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87" w:name="_Toc9767"/>
      <w:r>
        <w:rPr>
          <w:rFonts w:hint="eastAsia" w:ascii="宋体" w:hAnsi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2.4.6上传投标文件</w:t>
      </w:r>
      <w:bookmarkEnd w:id="87"/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招标文件已经领取，上传投标文件截止时间未到。</w:t>
      </w:r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上传投标文件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1、项目流程页面，点击“上传投标文件”菜单，进入“上传投标文件”页面，如下图：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5100" cy="2117090"/>
            <wp:effectExtent l="0" t="0" r="0" b="3810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2、“上传投标文件”页面，点击“上传投标文件”按钮，只能选择后缀名为GXTF类型的文件进行上传。如下图：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3085465"/>
            <wp:effectExtent l="0" t="0" r="889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08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注：到了上传投标文件截止时间则无法上传。如果投标文件有调整，可以选择撤销本次投标，重新上传新的投标文件。</w:t>
      </w:r>
    </w:p>
    <w:p>
      <w:pPr>
        <w:pStyle w:val="4"/>
        <w:numPr>
          <w:ilvl w:val="2"/>
          <w:numId w:val="0"/>
        </w:numPr>
        <w:ind w:left="142" w:leftChars="0"/>
        <w:rPr>
          <w:rFonts w:hint="eastAsia" w:ascii="宋体" w:hAnsi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88" w:name="_Toc12790"/>
      <w:r>
        <w:rPr>
          <w:rFonts w:hint="eastAsia" w:ascii="宋体" w:hAnsi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2.4.7结果通知书查看</w:t>
      </w:r>
      <w:bookmarkEnd w:id="88"/>
    </w:p>
    <w:p>
      <w:pPr>
        <w:ind w:firstLine="422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投标单位已经中标。</w:t>
      </w:r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投标人查看、打印中标通知书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1、点击“中标项目”模块，选择标段，点击“项目流程”，进入项目流程页面，如下图：</w:t>
      </w:r>
      <w:r>
        <w:drawing>
          <wp:inline distT="0" distB="0" distL="114300" distR="114300">
            <wp:extent cx="5246370" cy="1869440"/>
            <wp:effectExtent l="0" t="0" r="11430" b="1016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结果通知书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查看”菜单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进入打印中标通知书页面，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如下图。</w:t>
      </w:r>
    </w:p>
    <w:p>
      <w:pPr>
        <w:ind w:firstLine="0" w:firstLineChars="0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8275" cy="2242820"/>
            <wp:effectExtent l="0" t="0" r="9525" b="5080"/>
            <wp:docPr id="4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打印结果通知书页面，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查看或打印中标通知书，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46370" cy="1172845"/>
            <wp:effectExtent l="0" t="0" r="11430" b="8255"/>
            <wp:docPr id="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ind w:firstLine="0" w:firstLineChars="0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、打印结果通知书页面，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查看或打印中标通知书，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6845" cy="1894205"/>
            <wp:effectExtent l="0" t="0" r="1905" b="1079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、点击项目查看中的“中标通知书”选项，也可以查看并打印中标通知书，如下图：</w:t>
      </w:r>
    </w:p>
    <w:p>
      <w:pPr>
        <w:ind w:firstLine="0" w:firstLineChars="0"/>
      </w:pPr>
      <w:r>
        <w:drawing>
          <wp:inline distT="0" distB="0" distL="114300" distR="114300">
            <wp:extent cx="5248275" cy="1122680"/>
            <wp:effectExtent l="0" t="0" r="9525" b="7620"/>
            <wp:docPr id="4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ind w:left="142" w:leftChars="0"/>
        <w:rPr>
          <w:rFonts w:hint="eastAsia" w:ascii="宋体" w:hAnsi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89" w:name="_Toc24648"/>
      <w:r>
        <w:rPr>
          <w:rFonts w:hint="eastAsia" w:ascii="宋体" w:hAnsi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2.4.8在线提问</w:t>
      </w:r>
      <w:bookmarkEnd w:id="89"/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bCs/>
          <w:color w:val="000000" w:themeColor="text1"/>
          <w14:textFill>
            <w14:solidFill>
              <w14:schemeClr w14:val="tx1"/>
            </w14:solidFill>
          </w14:textFill>
        </w:rPr>
        <w:t>已领取招标文件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投标人向代理机构进行在线提问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1、点击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“我的项目”菜单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，进入到我的项目页面。点击左下角的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“提问”按键，如下图：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590165"/>
            <wp:effectExtent l="0" t="0" r="8890" b="635"/>
            <wp:docPr id="914" name="图片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图片 91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59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在弹出的页面显示提问列表，如要新增提问，点击左上角的新增提问，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1459230"/>
            <wp:effectExtent l="0" t="0" r="8890" b="762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45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3、在新增问题页面，填写问题描述，完成后点击确定发送。代理回复后，在列表页能查看代理回复的内容。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785745"/>
            <wp:effectExtent l="0" t="0" r="8890" b="14605"/>
            <wp:docPr id="916" name="图片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图片 91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78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ind w:left="142" w:leftChars="0"/>
        <w:rPr>
          <w:rFonts w:hint="eastAsia" w:ascii="宋体" w:hAnsi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90" w:name="_Toc55921852"/>
      <w:bookmarkStart w:id="91" w:name="_Toc14533"/>
      <w:r>
        <w:rPr>
          <w:rFonts w:hint="eastAsia" w:ascii="宋体" w:hAnsi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2.4.9在线异议</w:t>
      </w:r>
      <w:bookmarkEnd w:id="90"/>
      <w:bookmarkEnd w:id="91"/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bCs/>
          <w:color w:val="000000" w:themeColor="text1"/>
          <w14:textFill>
            <w14:solidFill>
              <w14:schemeClr w14:val="tx1"/>
            </w14:solidFill>
          </w14:textFill>
        </w:rPr>
        <w:t>已领取招标文件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投标人向代理机构进行在线异议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1、点击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“我的项目”菜单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，进入到我的项目页面。点击左下角的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“异议”按键，如下图：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689860"/>
            <wp:effectExtent l="0" t="0" r="8890" b="15240"/>
            <wp:docPr id="920" name="图片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图片 92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69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在弹出的页面显示异议列表，如要新增异议，点击左上角的新增异议，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1587500"/>
            <wp:effectExtent l="0" t="0" r="8890" b="12700"/>
            <wp:docPr id="906" name="图片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图片 90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58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3、在新增异议页面，填写异议描述，完成后点击确定发送。代理回复后，在列表页能查看代理回复的内容。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847975"/>
            <wp:effectExtent l="0" t="0" r="8890" b="9525"/>
            <wp:docPr id="912" name="图片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图片 91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ind w:left="142" w:leftChars="0"/>
        <w:rPr>
          <w:rFonts w:hint="eastAsia" w:ascii="宋体" w:hAnsi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92" w:name="_Toc55921853"/>
      <w:bookmarkStart w:id="93" w:name="_Toc15071"/>
      <w:r>
        <w:rPr>
          <w:rFonts w:hint="eastAsia" w:ascii="宋体" w:hAnsi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2.4.10、在线投诉</w:t>
      </w:r>
      <w:bookmarkEnd w:id="92"/>
      <w:bookmarkEnd w:id="93"/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bCs/>
          <w:color w:val="000000" w:themeColor="text1"/>
          <w14:textFill>
            <w14:solidFill>
              <w14:schemeClr w14:val="tx1"/>
            </w14:solidFill>
          </w14:textFill>
        </w:rPr>
        <w:t>已领取招标文件，并已发起过异议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投标人向代理机构进行在线异议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1、点击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“我的项目”菜单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，进入到我的项目页面。点击左下角的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“投诉”按键，如下图：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949575"/>
            <wp:effectExtent l="0" t="0" r="8890" b="3175"/>
            <wp:docPr id="921" name="图片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" name="图片 92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95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在弹出的页面显示投诉列表，如要新增投诉，点击左上角的新增投诉，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1671320"/>
            <wp:effectExtent l="0" t="0" r="8890" b="5080"/>
            <wp:docPr id="918" name="图片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图片 91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6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3、在新增投诉页面，填写投诉内容，完成后点击确定发送。投诉提交后，行业主管部门会进行受理，受理完成后在投标列表页查看受理结果。</w:t>
      </w:r>
    </w:p>
    <w:p>
      <w:pPr>
        <w:ind w:firstLine="0" w:firstLineChars="0"/>
      </w:pPr>
      <w:r>
        <w:drawing>
          <wp:inline distT="0" distB="0" distL="0" distR="0">
            <wp:extent cx="5248910" cy="3309620"/>
            <wp:effectExtent l="0" t="0" r="8890" b="5080"/>
            <wp:docPr id="919" name="图片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图片 91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30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12" w:type="first"/>
      <w:footerReference r:id="rId11" w:type="default"/>
      <w:pgSz w:w="11906" w:h="16838"/>
      <w:pgMar w:top="1440" w:right="1797" w:bottom="1440" w:left="1843" w:header="454" w:footer="680" w:gutter="0"/>
      <w:pgNumType w:start="1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single" w:color="9BBB59" w:sz="24" w:space="5"/>
      </w:pBdr>
      <w:wordWrap w:val="0"/>
      <w:spacing w:line="240" w:lineRule="auto"/>
      <w:ind w:firstLine="360"/>
      <w:jc w:val="right"/>
    </w:pPr>
    <w:r>
      <w:rPr>
        <w:rFonts w:hint="eastAsia"/>
        <w:lang w:val="zh-CN"/>
      </w:rPr>
      <w:t xml:space="preserve">国泰新点软件有限公司0512-58188000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single" w:color="A5A5A5" w:themeColor="accent3" w:sz="24" w:space="5"/>
      </w:pBdr>
      <w:wordWrap w:val="0"/>
      <w:spacing w:line="240" w:lineRule="auto"/>
      <w:ind w:firstLine="360"/>
      <w:jc w:val="right"/>
    </w:pPr>
    <w:sdt>
      <w:sdtPr>
        <w:rPr>
          <w:lang w:val="zh-CN"/>
        </w:rPr>
        <w:alias w:val="公司"/>
        <w:id w:val="-1951084095"/>
        <w:showingPlcHdr/>
        <w:text/>
      </w:sdtPr>
      <w:sdtEndPr>
        <w:rPr>
          <w:lang w:val="zh-CN"/>
        </w:rPr>
      </w:sdtEndPr>
      <w:sdtContent/>
    </w:sdt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single" w:color="A5A5A5" w:themeColor="accent3" w:sz="24" w:space="5"/>
      </w:pBdr>
      <w:wordWrap w:val="0"/>
      <w:spacing w:line="240" w:lineRule="auto"/>
      <w:ind w:firstLine="360"/>
      <w:jc w:val="right"/>
    </w:pPr>
    <w:sdt>
      <w:sdtPr>
        <w:rPr>
          <w:lang w:val="zh-CN"/>
        </w:rPr>
        <w:alias w:val="公司"/>
        <w:id w:val="270665196"/>
        <w:showingPlcHdr/>
        <w:text/>
      </w:sdtPr>
      <w:sdtEndPr>
        <w:rPr>
          <w:lang w:val="zh-CN"/>
        </w:rPr>
      </w:sdtEndPr>
      <w:sdtContent/>
    </w:sdt>
  </w:p>
  <w:p>
    <w:pPr>
      <w:pStyle w:val="7"/>
      <w:ind w:firstLine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single" w:color="A5A5A5" w:themeColor="accent3" w:sz="24" w:space="5"/>
      </w:pBdr>
      <w:wordWrap w:val="0"/>
      <w:spacing w:line="240" w:lineRule="auto"/>
      <w:ind w:firstLine="360"/>
      <w:jc w:val="right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NJWO7QAAAABQEAAA8AAAAAAAAAAQAgAAAAIgAA&#10;AGRycy9kb3ducmV2LnhtbFBLAQIUABQAAAAIAIdO4kDoI+MdEAIAAAcEAAAOAAAAAAAAAAEAIAAA&#10;AB8BAABkcnMvZTJvRG9jLnhtbFBLBQYAAAAABgAGAFkBAACh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29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sdt>
      <w:sdtPr>
        <w:rPr>
          <w:lang w:val="zh-CN"/>
        </w:rPr>
        <w:alias w:val="公司"/>
        <w:id w:val="980729254"/>
        <w:showingPlcHdr/>
        <w:text/>
      </w:sdtPr>
      <w:sdtEndPr>
        <w:rPr>
          <w:lang w:val="zh-CN"/>
        </w:rPr>
      </w:sdtEndPr>
      <w:sdtContent/>
    </w:sdt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single" w:color="A5A5A5" w:themeColor="accent3" w:sz="24" w:space="5"/>
      </w:pBdr>
      <w:wordWrap w:val="0"/>
      <w:spacing w:line="240" w:lineRule="auto"/>
      <w:ind w:firstLine="360"/>
      <w:jc w:val="righ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NJWO7QAAAABQEAAA8AAAAAAAAAAQAgAAAAIgAA&#10;AGRycy9kb3ducmV2LnhtbFBLAQIUABQAAAAIAIdO4kD7sw5mEAIAAAkEAAAOAAAAAAAAAAEAIAAA&#10;AB8BAABkcnMvZTJvRG9jLnhtbFBLBQYAAAAABgAGAFkBAACh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sdt>
      <w:sdtPr>
        <w:rPr>
          <w:lang w:val="zh-CN"/>
        </w:rPr>
        <w:alias w:val="公司"/>
        <w:id w:val="-49926401"/>
        <w:showingPlcHdr/>
        <w:text/>
      </w:sdtPr>
      <w:sdtEndPr>
        <w:rPr>
          <w:lang w:val="zh-CN"/>
        </w:rPr>
      </w:sdtEndPr>
      <w:sdtContent/>
    </w:sdt>
  </w:p>
  <w:p>
    <w:pPr>
      <w:pStyle w:val="7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thickThinSmallGap" w:color="622423" w:sz="24" w:space="1"/>
      </w:pBdr>
      <w:spacing w:line="240" w:lineRule="auto"/>
      <w:ind w:firstLine="0" w:firstLineChars="0"/>
      <w:jc w:val="left"/>
      <w:rPr>
        <w:color w:val="000000"/>
      </w:rPr>
    </w:pPr>
    <w:r>
      <w:rPr>
        <w:rFonts w:hint="eastAsia"/>
        <w:color w:val="000000"/>
      </w:rPr>
      <w:t>广西壮族自治区公共资源交易平台系统工程建设招投标系统（</w:t>
    </w:r>
    <w:r>
      <w:rPr>
        <w:rFonts w:hint="eastAsia"/>
        <w:color w:val="000000"/>
        <w:lang w:val="en-US" w:eastAsia="zh-CN"/>
      </w:rPr>
      <w:t>住建</w:t>
    </w:r>
    <w:r>
      <w:rPr>
        <w:rFonts w:hint="eastAsia"/>
        <w:color w:val="000000"/>
      </w:rPr>
      <w:t>施工）--投标人操作手册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1">
    <w:nsid w:val="6C53E94A"/>
    <w:multiLevelType w:val="singleLevel"/>
    <w:tmpl w:val="6C53E94A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4D07E7"/>
    <w:rsid w:val="0002170F"/>
    <w:rsid w:val="000474A7"/>
    <w:rsid w:val="00074789"/>
    <w:rsid w:val="00085948"/>
    <w:rsid w:val="000D5C7F"/>
    <w:rsid w:val="000E4283"/>
    <w:rsid w:val="000E7C00"/>
    <w:rsid w:val="0010575B"/>
    <w:rsid w:val="00125CBD"/>
    <w:rsid w:val="001326F0"/>
    <w:rsid w:val="001561AF"/>
    <w:rsid w:val="00156C1D"/>
    <w:rsid w:val="00170548"/>
    <w:rsid w:val="00177B1B"/>
    <w:rsid w:val="00185BA7"/>
    <w:rsid w:val="00193EE4"/>
    <w:rsid w:val="001B1948"/>
    <w:rsid w:val="001B1D9C"/>
    <w:rsid w:val="001C2504"/>
    <w:rsid w:val="001C64C8"/>
    <w:rsid w:val="001C6DA5"/>
    <w:rsid w:val="001E1B02"/>
    <w:rsid w:val="001F086B"/>
    <w:rsid w:val="001F5C8D"/>
    <w:rsid w:val="00200172"/>
    <w:rsid w:val="00224136"/>
    <w:rsid w:val="00262719"/>
    <w:rsid w:val="0027381F"/>
    <w:rsid w:val="00282131"/>
    <w:rsid w:val="00290BCF"/>
    <w:rsid w:val="003520E4"/>
    <w:rsid w:val="0035272E"/>
    <w:rsid w:val="00381F5E"/>
    <w:rsid w:val="004102D6"/>
    <w:rsid w:val="00434567"/>
    <w:rsid w:val="004413CE"/>
    <w:rsid w:val="00443E18"/>
    <w:rsid w:val="00445010"/>
    <w:rsid w:val="00484C08"/>
    <w:rsid w:val="00495F02"/>
    <w:rsid w:val="004C08B6"/>
    <w:rsid w:val="004C513F"/>
    <w:rsid w:val="004F7182"/>
    <w:rsid w:val="0051685B"/>
    <w:rsid w:val="005212A3"/>
    <w:rsid w:val="005668D9"/>
    <w:rsid w:val="00582A00"/>
    <w:rsid w:val="005A03A1"/>
    <w:rsid w:val="005B3072"/>
    <w:rsid w:val="005B3448"/>
    <w:rsid w:val="005B5990"/>
    <w:rsid w:val="005B71A8"/>
    <w:rsid w:val="005C01E8"/>
    <w:rsid w:val="005D3E58"/>
    <w:rsid w:val="005F74B8"/>
    <w:rsid w:val="00637FCD"/>
    <w:rsid w:val="006824DB"/>
    <w:rsid w:val="006B5904"/>
    <w:rsid w:val="006C74AB"/>
    <w:rsid w:val="00715CDB"/>
    <w:rsid w:val="00726CD2"/>
    <w:rsid w:val="00730DEA"/>
    <w:rsid w:val="00734905"/>
    <w:rsid w:val="00735590"/>
    <w:rsid w:val="007929BA"/>
    <w:rsid w:val="007D70B9"/>
    <w:rsid w:val="007F636F"/>
    <w:rsid w:val="008172D5"/>
    <w:rsid w:val="00842C28"/>
    <w:rsid w:val="00860F61"/>
    <w:rsid w:val="008D45BF"/>
    <w:rsid w:val="008F780A"/>
    <w:rsid w:val="00915218"/>
    <w:rsid w:val="009310D2"/>
    <w:rsid w:val="009840E2"/>
    <w:rsid w:val="00994CB0"/>
    <w:rsid w:val="009B09A3"/>
    <w:rsid w:val="009B565B"/>
    <w:rsid w:val="009D3512"/>
    <w:rsid w:val="009F63DC"/>
    <w:rsid w:val="00A07DD1"/>
    <w:rsid w:val="00A13FE8"/>
    <w:rsid w:val="00A525E6"/>
    <w:rsid w:val="00A814FC"/>
    <w:rsid w:val="00A830C2"/>
    <w:rsid w:val="00AB7B13"/>
    <w:rsid w:val="00AC1E4D"/>
    <w:rsid w:val="00AD79C3"/>
    <w:rsid w:val="00AF790D"/>
    <w:rsid w:val="00B01C1D"/>
    <w:rsid w:val="00B2618E"/>
    <w:rsid w:val="00B70674"/>
    <w:rsid w:val="00BA1739"/>
    <w:rsid w:val="00BA6C61"/>
    <w:rsid w:val="00BB7576"/>
    <w:rsid w:val="00BE0B3A"/>
    <w:rsid w:val="00BE25FF"/>
    <w:rsid w:val="00C24F87"/>
    <w:rsid w:val="00C56157"/>
    <w:rsid w:val="00C73FDC"/>
    <w:rsid w:val="00C74757"/>
    <w:rsid w:val="00C9290F"/>
    <w:rsid w:val="00CA52E1"/>
    <w:rsid w:val="00CB0574"/>
    <w:rsid w:val="00CB25EC"/>
    <w:rsid w:val="00CD5EC5"/>
    <w:rsid w:val="00CE5F8E"/>
    <w:rsid w:val="00D17E01"/>
    <w:rsid w:val="00D324DE"/>
    <w:rsid w:val="00D3413C"/>
    <w:rsid w:val="00D3429C"/>
    <w:rsid w:val="00D8375E"/>
    <w:rsid w:val="00D83CC8"/>
    <w:rsid w:val="00D85532"/>
    <w:rsid w:val="00DD4AB4"/>
    <w:rsid w:val="00DD61D7"/>
    <w:rsid w:val="00E174D7"/>
    <w:rsid w:val="00E4260E"/>
    <w:rsid w:val="00E42624"/>
    <w:rsid w:val="00E630D4"/>
    <w:rsid w:val="00E95F57"/>
    <w:rsid w:val="00EC716C"/>
    <w:rsid w:val="00ED4C88"/>
    <w:rsid w:val="00ED5344"/>
    <w:rsid w:val="00EF1EB5"/>
    <w:rsid w:val="00F218BB"/>
    <w:rsid w:val="00F313B7"/>
    <w:rsid w:val="00F431D6"/>
    <w:rsid w:val="00F63BB2"/>
    <w:rsid w:val="00FD2D05"/>
    <w:rsid w:val="00FF460B"/>
    <w:rsid w:val="01FA43E3"/>
    <w:rsid w:val="04C719A4"/>
    <w:rsid w:val="05C417CE"/>
    <w:rsid w:val="09331662"/>
    <w:rsid w:val="09376BA6"/>
    <w:rsid w:val="0C6B2090"/>
    <w:rsid w:val="0EA178C5"/>
    <w:rsid w:val="0ECA22C3"/>
    <w:rsid w:val="0F0D2614"/>
    <w:rsid w:val="11595BCF"/>
    <w:rsid w:val="11EA6266"/>
    <w:rsid w:val="12A94081"/>
    <w:rsid w:val="12C342A6"/>
    <w:rsid w:val="14353662"/>
    <w:rsid w:val="15E22046"/>
    <w:rsid w:val="163F4C32"/>
    <w:rsid w:val="16E01CDA"/>
    <w:rsid w:val="1BF73AD1"/>
    <w:rsid w:val="1C3F04D7"/>
    <w:rsid w:val="1C403309"/>
    <w:rsid w:val="1C493A60"/>
    <w:rsid w:val="1D93682C"/>
    <w:rsid w:val="1F341E6E"/>
    <w:rsid w:val="21697E75"/>
    <w:rsid w:val="23375601"/>
    <w:rsid w:val="23A50BD2"/>
    <w:rsid w:val="27AB5D97"/>
    <w:rsid w:val="2BAF7959"/>
    <w:rsid w:val="2FF36935"/>
    <w:rsid w:val="30733466"/>
    <w:rsid w:val="3095741A"/>
    <w:rsid w:val="30E276F9"/>
    <w:rsid w:val="315F4978"/>
    <w:rsid w:val="33A06221"/>
    <w:rsid w:val="38933D9D"/>
    <w:rsid w:val="38EF47A9"/>
    <w:rsid w:val="3B0D700C"/>
    <w:rsid w:val="3CD414BD"/>
    <w:rsid w:val="3D927A08"/>
    <w:rsid w:val="3E9A4BFE"/>
    <w:rsid w:val="42831563"/>
    <w:rsid w:val="431F6C5A"/>
    <w:rsid w:val="43D765F3"/>
    <w:rsid w:val="470752F3"/>
    <w:rsid w:val="47EE67D9"/>
    <w:rsid w:val="499D315D"/>
    <w:rsid w:val="4C316320"/>
    <w:rsid w:val="527D0571"/>
    <w:rsid w:val="53537BA4"/>
    <w:rsid w:val="536F6527"/>
    <w:rsid w:val="545C19D1"/>
    <w:rsid w:val="556C63AA"/>
    <w:rsid w:val="564B68BE"/>
    <w:rsid w:val="5CD34805"/>
    <w:rsid w:val="5E0D1853"/>
    <w:rsid w:val="5F802373"/>
    <w:rsid w:val="6039349E"/>
    <w:rsid w:val="603D4181"/>
    <w:rsid w:val="62536BD9"/>
    <w:rsid w:val="64AA724A"/>
    <w:rsid w:val="64ED43FB"/>
    <w:rsid w:val="657777E9"/>
    <w:rsid w:val="66434159"/>
    <w:rsid w:val="675E2EEB"/>
    <w:rsid w:val="67DD309F"/>
    <w:rsid w:val="67E1206E"/>
    <w:rsid w:val="692F4526"/>
    <w:rsid w:val="6A3639A2"/>
    <w:rsid w:val="6AD67A64"/>
    <w:rsid w:val="6D535020"/>
    <w:rsid w:val="6E880C5D"/>
    <w:rsid w:val="6EFC6E45"/>
    <w:rsid w:val="706B35E2"/>
    <w:rsid w:val="70EE51FE"/>
    <w:rsid w:val="7347712D"/>
    <w:rsid w:val="74F42CF1"/>
    <w:rsid w:val="790E6C44"/>
    <w:rsid w:val="794D07E7"/>
    <w:rsid w:val="7A576E3B"/>
    <w:rsid w:val="7ABB703F"/>
    <w:rsid w:val="7B5F2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2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6">
    <w:name w:val="Balloon Text"/>
    <w:basedOn w:val="1"/>
    <w:link w:val="31"/>
    <w:qFormat/>
    <w:uiPriority w:val="0"/>
    <w:pPr>
      <w:spacing w:line="240" w:lineRule="auto"/>
    </w:pPr>
    <w:rPr>
      <w:sz w:val="18"/>
      <w:szCs w:val="18"/>
    </w:rPr>
  </w:style>
  <w:style w:type="paragraph" w:styleId="7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10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FollowedHyperlink"/>
    <w:basedOn w:val="11"/>
    <w:qFormat/>
    <w:uiPriority w:val="0"/>
    <w:rPr>
      <w:color w:val="800080"/>
      <w:u w:val="none"/>
    </w:rPr>
  </w:style>
  <w:style w:type="character" w:styleId="14">
    <w:name w:val="Emphasis"/>
    <w:basedOn w:val="11"/>
    <w:qFormat/>
    <w:uiPriority w:val="0"/>
    <w:rPr>
      <w:b/>
    </w:rPr>
  </w:style>
  <w:style w:type="character" w:styleId="15">
    <w:name w:val="HTML Definition"/>
    <w:basedOn w:val="11"/>
    <w:qFormat/>
    <w:uiPriority w:val="0"/>
  </w:style>
  <w:style w:type="character" w:styleId="16">
    <w:name w:val="HTML Typewriter"/>
    <w:basedOn w:val="11"/>
    <w:qFormat/>
    <w:uiPriority w:val="0"/>
    <w:rPr>
      <w:rFonts w:hint="default" w:ascii="monospace" w:hAnsi="monospace" w:eastAsia="monospace" w:cs="monospace"/>
      <w:sz w:val="20"/>
    </w:rPr>
  </w:style>
  <w:style w:type="character" w:styleId="17">
    <w:name w:val="HTML Acronym"/>
    <w:basedOn w:val="11"/>
    <w:qFormat/>
    <w:uiPriority w:val="0"/>
  </w:style>
  <w:style w:type="character" w:styleId="18">
    <w:name w:val="HTML Variable"/>
    <w:basedOn w:val="11"/>
    <w:qFormat/>
    <w:uiPriority w:val="0"/>
  </w:style>
  <w:style w:type="character" w:styleId="19">
    <w:name w:val="Hyperlink"/>
    <w:basedOn w:val="11"/>
    <w:qFormat/>
    <w:uiPriority w:val="99"/>
    <w:rPr>
      <w:color w:val="0000FF"/>
      <w:u w:val="single"/>
    </w:rPr>
  </w:style>
  <w:style w:type="character" w:styleId="20">
    <w:name w:val="HTML Code"/>
    <w:basedOn w:val="11"/>
    <w:qFormat/>
    <w:uiPriority w:val="0"/>
    <w:rPr>
      <w:rFonts w:hint="default" w:ascii="monospace" w:hAnsi="monospace" w:eastAsia="monospace" w:cs="monospace"/>
      <w:sz w:val="20"/>
    </w:rPr>
  </w:style>
  <w:style w:type="character" w:styleId="21">
    <w:name w:val="HTML Cite"/>
    <w:basedOn w:val="11"/>
    <w:qFormat/>
    <w:uiPriority w:val="0"/>
  </w:style>
  <w:style w:type="character" w:styleId="22">
    <w:name w:val="HTML Keyboard"/>
    <w:basedOn w:val="11"/>
    <w:qFormat/>
    <w:uiPriority w:val="0"/>
    <w:rPr>
      <w:rFonts w:ascii="monospace" w:hAnsi="monospace" w:eastAsia="monospace" w:cs="monospace"/>
      <w:sz w:val="20"/>
    </w:rPr>
  </w:style>
  <w:style w:type="character" w:styleId="23">
    <w:name w:val="HTML Sample"/>
    <w:basedOn w:val="11"/>
    <w:qFormat/>
    <w:uiPriority w:val="0"/>
    <w:rPr>
      <w:rFonts w:hint="default" w:ascii="monospace" w:hAnsi="monospace" w:eastAsia="monospace" w:cs="monospace"/>
    </w:rPr>
  </w:style>
  <w:style w:type="paragraph" w:customStyle="1" w:styleId="25">
    <w:name w:val="1"/>
    <w:basedOn w:val="1"/>
    <w:qFormat/>
    <w:uiPriority w:val="0"/>
    <w:pPr>
      <w:ind w:firstLine="0" w:firstLineChars="0"/>
    </w:pPr>
  </w:style>
  <w:style w:type="paragraph" w:customStyle="1" w:styleId="26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27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28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9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30">
    <w:name w:val="text1"/>
    <w:basedOn w:val="11"/>
    <w:qFormat/>
    <w:uiPriority w:val="0"/>
    <w:rPr>
      <w:color w:val="728DD3"/>
    </w:rPr>
  </w:style>
  <w:style w:type="character" w:customStyle="1" w:styleId="31">
    <w:name w:val="批注框文本 Char"/>
    <w:basedOn w:val="11"/>
    <w:link w:val="6"/>
    <w:qFormat/>
    <w:uiPriority w:val="0"/>
    <w:rPr>
      <w:kern w:val="2"/>
      <w:sz w:val="18"/>
      <w:szCs w:val="18"/>
    </w:rPr>
  </w:style>
  <w:style w:type="paragraph" w:styleId="32">
    <w:name w:val="List Paragraph"/>
    <w:basedOn w:val="1"/>
    <w:unhideWhenUsed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8" Type="http://schemas.openxmlformats.org/officeDocument/2006/relationships/fontTable" Target="fontTable.xml"/><Relationship Id="rId67" Type="http://schemas.openxmlformats.org/officeDocument/2006/relationships/numbering" Target="numbering.xml"/><Relationship Id="rId66" Type="http://schemas.openxmlformats.org/officeDocument/2006/relationships/customXml" Target="../customXml/item1.xml"/><Relationship Id="rId65" Type="http://schemas.openxmlformats.org/officeDocument/2006/relationships/image" Target="media/image52.png"/><Relationship Id="rId64" Type="http://schemas.openxmlformats.org/officeDocument/2006/relationships/image" Target="media/image51.png"/><Relationship Id="rId63" Type="http://schemas.openxmlformats.org/officeDocument/2006/relationships/image" Target="media/image50.png"/><Relationship Id="rId62" Type="http://schemas.openxmlformats.org/officeDocument/2006/relationships/image" Target="media/image49.png"/><Relationship Id="rId61" Type="http://schemas.openxmlformats.org/officeDocument/2006/relationships/image" Target="media/image48.png"/><Relationship Id="rId60" Type="http://schemas.openxmlformats.org/officeDocument/2006/relationships/image" Target="media/image47.png"/><Relationship Id="rId6" Type="http://schemas.openxmlformats.org/officeDocument/2006/relationships/footer" Target="footer1.xml"/><Relationship Id="rId59" Type="http://schemas.openxmlformats.org/officeDocument/2006/relationships/image" Target="media/image46.png"/><Relationship Id="rId58" Type="http://schemas.openxmlformats.org/officeDocument/2006/relationships/image" Target="media/image45.png"/><Relationship Id="rId57" Type="http://schemas.openxmlformats.org/officeDocument/2006/relationships/image" Target="media/image44.png"/><Relationship Id="rId56" Type="http://schemas.openxmlformats.org/officeDocument/2006/relationships/image" Target="media/image43.png"/><Relationship Id="rId55" Type="http://schemas.openxmlformats.org/officeDocument/2006/relationships/image" Target="media/image42.png"/><Relationship Id="rId54" Type="http://schemas.openxmlformats.org/officeDocument/2006/relationships/image" Target="media/image41.png"/><Relationship Id="rId53" Type="http://schemas.openxmlformats.org/officeDocument/2006/relationships/image" Target="media/image40.png"/><Relationship Id="rId52" Type="http://schemas.openxmlformats.org/officeDocument/2006/relationships/image" Target="media/image39.png"/><Relationship Id="rId51" Type="http://schemas.openxmlformats.org/officeDocument/2006/relationships/image" Target="media/image38.png"/><Relationship Id="rId50" Type="http://schemas.openxmlformats.org/officeDocument/2006/relationships/image" Target="media/image37.png"/><Relationship Id="rId5" Type="http://schemas.openxmlformats.org/officeDocument/2006/relationships/header" Target="header3.xml"/><Relationship Id="rId49" Type="http://schemas.openxmlformats.org/officeDocument/2006/relationships/image" Target="media/image36.png"/><Relationship Id="rId48" Type="http://schemas.openxmlformats.org/officeDocument/2006/relationships/image" Target="media/image35.png"/><Relationship Id="rId47" Type="http://schemas.openxmlformats.org/officeDocument/2006/relationships/image" Target="media/image34.png"/><Relationship Id="rId46" Type="http://schemas.openxmlformats.org/officeDocument/2006/relationships/image" Target="media/image33.png"/><Relationship Id="rId45" Type="http://schemas.openxmlformats.org/officeDocument/2006/relationships/image" Target="media/image32.png"/><Relationship Id="rId44" Type="http://schemas.openxmlformats.org/officeDocument/2006/relationships/image" Target="media/image31.png"/><Relationship Id="rId43" Type="http://schemas.openxmlformats.org/officeDocument/2006/relationships/image" Target="media/image30.png"/><Relationship Id="rId42" Type="http://schemas.openxmlformats.org/officeDocument/2006/relationships/image" Target="media/image29.png"/><Relationship Id="rId41" Type="http://schemas.openxmlformats.org/officeDocument/2006/relationships/image" Target="media/image28.png"/><Relationship Id="rId40" Type="http://schemas.openxmlformats.org/officeDocument/2006/relationships/image" Target="media/image27.png"/><Relationship Id="rId4" Type="http://schemas.openxmlformats.org/officeDocument/2006/relationships/header" Target="header2.xml"/><Relationship Id="rId39" Type="http://schemas.openxmlformats.org/officeDocument/2006/relationships/image" Target="media/image26.png"/><Relationship Id="rId38" Type="http://schemas.openxmlformats.org/officeDocument/2006/relationships/image" Target="media/image25.png"/><Relationship Id="rId37" Type="http://schemas.openxmlformats.org/officeDocument/2006/relationships/image" Target="media/image24.png"/><Relationship Id="rId36" Type="http://schemas.openxmlformats.org/officeDocument/2006/relationships/image" Target="media/image23.pn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header" Target="header1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7.xml"/><Relationship Id="rId11" Type="http://schemas.openxmlformats.org/officeDocument/2006/relationships/footer" Target="footer6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31</Pages>
  <Words>761</Words>
  <Characters>4339</Characters>
  <Lines>36</Lines>
  <Paragraphs>10</Paragraphs>
  <TotalTime>0</TotalTime>
  <ScaleCrop>false</ScaleCrop>
  <LinksUpToDate>false</LinksUpToDate>
  <CharactersWithSpaces>5090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2018-08-14T08:38:00Z</dcterms:created>
  <dc:creator>﹎ωǒ们偠开鈊</dc:creator>
  <cp:lastModifiedBy>NTKO</cp:lastModifiedBy>
  <dcterms:modified xsi:type="dcterms:W3CDTF">2020-12-22T02:21:53Z</dcterms:modified>
  <cp:revision>127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</Properties>
</file>