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7"/>
        <w:rPr>
          <w:rFonts w:hint="eastAsia" w:eastAsia="华文新魏"/>
          <w:b/>
          <w:color w:val="000000" w:themeColor="text1"/>
          <w:spacing w:val="-70"/>
          <w:sz w:val="72"/>
          <w:szCs w:val="72"/>
          <w14:textFill>
            <w14:solidFill>
              <w14:schemeClr w14:val="tx1"/>
            </w14:solidFill>
          </w14:textFill>
        </w:rPr>
      </w:pPr>
    </w:p>
    <w:p>
      <w:pPr>
        <w:ind w:firstLine="0" w:firstLineChars="0"/>
        <w:rPr>
          <w:color w:val="000000" w:themeColor="text1"/>
          <w14:textFill>
            <w14:solidFill>
              <w14:schemeClr w14:val="tx1"/>
            </w14:solidFill>
          </w14:textFill>
        </w:rPr>
      </w:pPr>
    </w:p>
    <w:p>
      <w:pPr>
        <w:ind w:firstLine="0" w:firstLineChars="0"/>
        <w:rPr>
          <w:color w:val="000000" w:themeColor="text1"/>
          <w14:textFill>
            <w14:solidFill>
              <w14:schemeClr w14:val="tx1"/>
            </w14:solidFill>
          </w14:textFill>
        </w:rPr>
      </w:pPr>
    </w:p>
    <w:p>
      <w:pPr>
        <w:ind w:firstLine="0" w:firstLineChars="0"/>
        <w:rPr>
          <w:color w:val="000000" w:themeColor="text1"/>
          <w14:textFill>
            <w14:solidFill>
              <w14:schemeClr w14:val="tx1"/>
            </w14:solidFill>
          </w14:textFill>
        </w:rPr>
      </w:pPr>
    </w:p>
    <w:p>
      <w:pPr>
        <w:ind w:firstLine="0" w:firstLineChars="0"/>
        <w:rPr>
          <w:color w:val="000000" w:themeColor="text1"/>
          <w14:textFill>
            <w14:solidFill>
              <w14:schemeClr w14:val="tx1"/>
            </w14:solidFill>
          </w14:textFill>
        </w:rPr>
      </w:pPr>
    </w:p>
    <w:p>
      <w:pPr>
        <w:ind w:firstLine="0" w:firstLineChars="0"/>
        <w:rPr>
          <w:color w:val="000000" w:themeColor="text1"/>
          <w14:textFill>
            <w14:solidFill>
              <w14:schemeClr w14:val="tx1"/>
            </w14:solidFill>
          </w14:textFill>
        </w:rPr>
      </w:pPr>
    </w:p>
    <w:p>
      <w:pPr>
        <w:ind w:firstLine="0" w:firstLineChars="0"/>
        <w:rPr>
          <w:color w:val="000000" w:themeColor="text1"/>
          <w14:textFill>
            <w14:solidFill>
              <w14:schemeClr w14:val="tx1"/>
            </w14:solidFill>
          </w14:textFill>
        </w:rPr>
      </w:pPr>
    </w:p>
    <w:p>
      <w:pPr>
        <w:pStyle w:val="28"/>
        <w:ind w:firstLine="360"/>
        <w:jc w:val="center"/>
        <w:rPr>
          <w:color w:val="000000" w:themeColor="text1"/>
          <w14:textFill>
            <w14:solidFill>
              <w14:schemeClr w14:val="tx1"/>
            </w14:solidFill>
          </w14:textFill>
        </w:rPr>
      </w:pPr>
      <w:r>
        <w:rPr>
          <w:rFonts w:hint="eastAsia" w:ascii="宋体" w:hAnsi="宋体" w:eastAsia="宋体" w:cs="宋体"/>
          <w:b/>
          <w:color w:val="000000" w:themeColor="text1"/>
          <w:sz w:val="32"/>
          <w:szCs w:val="32"/>
          <w14:textFill>
            <w14:solidFill>
              <w14:schemeClr w14:val="tx1"/>
            </w14:solidFill>
          </w14:textFill>
        </w:rPr>
        <w:t>广西壮族自治区公共资源交易平台系统工程建设招投标系统（</w:t>
      </w:r>
      <w:r>
        <w:rPr>
          <w:rFonts w:hint="eastAsia" w:ascii="宋体" w:hAnsi="宋体" w:cs="宋体"/>
          <w:b/>
          <w:color w:val="000000" w:themeColor="text1"/>
          <w:sz w:val="32"/>
          <w:szCs w:val="32"/>
          <w:lang w:val="en-US" w:eastAsia="zh-CN"/>
          <w14:textFill>
            <w14:solidFill>
              <w14:schemeClr w14:val="tx1"/>
            </w14:solidFill>
          </w14:textFill>
        </w:rPr>
        <w:t>交通公路、水运</w:t>
      </w:r>
      <w:r>
        <w:rPr>
          <w:rFonts w:hint="eastAsia" w:ascii="宋体" w:hAnsi="宋体" w:eastAsia="宋体" w:cs="宋体"/>
          <w:b/>
          <w:color w:val="000000" w:themeColor="text1"/>
          <w:sz w:val="32"/>
          <w:szCs w:val="32"/>
          <w14:textFill>
            <w14:solidFill>
              <w14:schemeClr w14:val="tx1"/>
            </w14:solidFill>
          </w14:textFill>
        </w:rPr>
        <w:t>施工）-招标代理操作手册</w:t>
      </w: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360"/>
        <w:rPr>
          <w:color w:val="000000" w:themeColor="text1"/>
          <w14:textFill>
            <w14:solidFill>
              <w14:schemeClr w14:val="tx1"/>
            </w14:solidFill>
          </w14:textFill>
        </w:rPr>
      </w:pPr>
    </w:p>
    <w:p>
      <w:pPr>
        <w:pStyle w:val="28"/>
        <w:ind w:firstLine="0" w:firstLineChars="0"/>
        <w:rPr>
          <w:color w:val="000000" w:themeColor="text1"/>
          <w14:textFill>
            <w14:solidFill>
              <w14:schemeClr w14:val="tx1"/>
            </w14:solidFill>
          </w14:textFill>
        </w:rPr>
      </w:pPr>
    </w:p>
    <w:p>
      <w:pPr>
        <w:pStyle w:val="28"/>
        <w:spacing w:line="240" w:lineRule="auto"/>
        <w:ind w:firstLine="3967" w:firstLineChars="550"/>
        <w:rPr>
          <w:b/>
          <w:color w:val="000000" w:themeColor="text1"/>
          <w:spacing w:val="200"/>
          <w:sz w:val="32"/>
          <w14:textFill>
            <w14:solidFill>
              <w14:schemeClr w14:val="tx1"/>
            </w14:solidFill>
          </w14:textFill>
        </w:rPr>
      </w:pPr>
      <w:bookmarkStart w:id="0" w:name="_Toc23662"/>
      <w:bookmarkStart w:id="1" w:name="_Toc12576"/>
      <w:bookmarkStart w:id="2" w:name="_Toc27674"/>
      <w:r>
        <w:rPr>
          <w:rFonts w:hint="eastAsia"/>
          <w:b/>
          <w:color w:val="000000" w:themeColor="text1"/>
          <w:spacing w:val="200"/>
          <w:sz w:val="32"/>
          <w14:textFill>
            <w14:solidFill>
              <w14:schemeClr w14:val="tx1"/>
            </w14:solidFill>
          </w14:textFill>
        </w:rPr>
        <w:t>目录</w:t>
      </w:r>
      <w:bookmarkEnd w:id="0"/>
      <w:bookmarkEnd w:id="1"/>
      <w:bookmarkEnd w:id="2"/>
    </w:p>
    <w:p>
      <w:pPr>
        <w:pStyle w:val="10"/>
        <w:tabs>
          <w:tab w:val="right" w:leader="dot" w:pos="8312"/>
        </w:tabs>
      </w:pPr>
      <w:r>
        <w:rPr>
          <w:rFonts w:hint="eastAsia"/>
          <w:b/>
          <w:color w:val="000000" w:themeColor="text1"/>
          <w:spacing w:val="200"/>
          <w:sz w:val="32"/>
          <w14:textFill>
            <w14:solidFill>
              <w14:schemeClr w14:val="tx1"/>
            </w14:solidFill>
          </w14:textFill>
        </w:rPr>
        <w:fldChar w:fldCharType="begin"/>
      </w:r>
      <w:r>
        <w:rPr>
          <w:rFonts w:hint="eastAsia"/>
          <w:b/>
          <w:color w:val="000000" w:themeColor="text1"/>
          <w:spacing w:val="200"/>
          <w:sz w:val="32"/>
          <w14:textFill>
            <w14:solidFill>
              <w14:schemeClr w14:val="tx1"/>
            </w14:solidFill>
          </w14:textFill>
        </w:rPr>
        <w:instrText xml:space="preserve">TOC \o "1-3" \h \u </w:instrText>
      </w:r>
      <w:r>
        <w:rPr>
          <w:rFonts w:hint="eastAsia"/>
          <w:b/>
          <w:color w:val="000000" w:themeColor="text1"/>
          <w:spacing w:val="200"/>
          <w:sz w:val="32"/>
          <w14:textFill>
            <w14:solidFill>
              <w14:schemeClr w14:val="tx1"/>
            </w14:solidFill>
          </w14:textFill>
        </w:rPr>
        <w:fldChar w:fldCharType="separate"/>
      </w: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_Toc9270 </w:instrText>
      </w:r>
      <w:r>
        <w:rPr>
          <w:rFonts w:hint="eastAsia"/>
          <w:spacing w:val="200"/>
        </w:rPr>
        <w:fldChar w:fldCharType="separate"/>
      </w:r>
      <w:r>
        <w:rPr>
          <w:rFonts w:hint="eastAsia"/>
          <w:szCs w:val="44"/>
          <w:lang w:val="en-US" w:eastAsia="zh-CN"/>
        </w:rPr>
        <w:t>1、</w:t>
      </w:r>
      <w:r>
        <w:rPr>
          <w:szCs w:val="44"/>
        </w:rPr>
        <w:t>系统前期准备</w:t>
      </w:r>
      <w:r>
        <w:tab/>
      </w:r>
      <w:r>
        <w:fldChar w:fldCharType="begin"/>
      </w:r>
      <w:r>
        <w:instrText xml:space="preserve"> PAGEREF _Toc9270 </w:instrText>
      </w:r>
      <w:r>
        <w:fldChar w:fldCharType="separate"/>
      </w:r>
      <w:r>
        <w:t>1</w:t>
      </w:r>
      <w:r>
        <w:fldChar w:fldCharType="end"/>
      </w:r>
      <w:r>
        <w:rPr>
          <w:rFonts w:hint="eastAsia"/>
          <w:color w:val="000000" w:themeColor="text1"/>
          <w:spacing w:val="200"/>
          <w14:textFill>
            <w14:solidFill>
              <w14:schemeClr w14:val="tx1"/>
            </w14:solidFill>
          </w14:textFill>
        </w:rPr>
        <w:fldChar w:fldCharType="end"/>
      </w:r>
    </w:p>
    <w:p>
      <w:pPr>
        <w:pStyle w:val="11"/>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_Toc4684 </w:instrText>
      </w:r>
      <w:r>
        <w:rPr>
          <w:rFonts w:hint="eastAsia"/>
          <w:spacing w:val="200"/>
        </w:rPr>
        <w:fldChar w:fldCharType="separate"/>
      </w:r>
      <w:r>
        <w:rPr>
          <w:rFonts w:hint="eastAsia"/>
          <w:szCs w:val="32"/>
          <w:lang w:val="en-US" w:eastAsia="zh-CN"/>
        </w:rPr>
        <w:t>1.1</w:t>
      </w:r>
      <w:r>
        <w:rPr>
          <w:szCs w:val="32"/>
        </w:rPr>
        <w:t>驱动安装</w:t>
      </w:r>
      <w:r>
        <w:tab/>
      </w:r>
      <w:r>
        <w:fldChar w:fldCharType="begin"/>
      </w:r>
      <w:r>
        <w:instrText xml:space="preserve"> PAGEREF _Toc4684 </w:instrText>
      </w:r>
      <w:r>
        <w:fldChar w:fldCharType="separate"/>
      </w:r>
      <w:r>
        <w:t>1</w:t>
      </w:r>
      <w:r>
        <w:fldChar w:fldCharType="end"/>
      </w:r>
      <w:r>
        <w:rPr>
          <w:rFonts w:hint="eastAsia"/>
          <w:color w:val="000000" w:themeColor="text1"/>
          <w:spacing w:val="200"/>
          <w14:textFill>
            <w14:solidFill>
              <w14:schemeClr w14:val="tx1"/>
            </w14:solidFill>
          </w14:textFill>
        </w:rPr>
        <w:fldChar w:fldCharType="end"/>
      </w:r>
    </w:p>
    <w:p>
      <w:pPr>
        <w:pStyle w:val="11"/>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_Toc278 </w:instrText>
      </w:r>
      <w:r>
        <w:rPr>
          <w:rFonts w:hint="eastAsia"/>
          <w:spacing w:val="200"/>
        </w:rPr>
        <w:fldChar w:fldCharType="separate"/>
      </w:r>
      <w:r>
        <w:rPr>
          <w:rFonts w:hint="default" w:ascii="Times New Roman" w:hAnsi="Times New Roman" w:cs="Times New Roman"/>
          <w:szCs w:val="30"/>
        </w:rPr>
        <w:t xml:space="preserve">1.1、 </w:t>
      </w:r>
      <w:r>
        <w:rPr>
          <w:szCs w:val="32"/>
        </w:rPr>
        <w:t>检测工具</w:t>
      </w:r>
      <w:r>
        <w:tab/>
      </w:r>
      <w:r>
        <w:fldChar w:fldCharType="begin"/>
      </w:r>
      <w:r>
        <w:instrText xml:space="preserve"> PAGEREF _Toc278 </w:instrText>
      </w:r>
      <w:r>
        <w:fldChar w:fldCharType="separate"/>
      </w:r>
      <w:r>
        <w:t>3</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_Toc7368 </w:instrText>
      </w:r>
      <w:r>
        <w:rPr>
          <w:rFonts w:hint="eastAsia"/>
          <w:spacing w:val="200"/>
        </w:rPr>
        <w:fldChar w:fldCharType="separate"/>
      </w:r>
      <w:r>
        <w:rPr>
          <w:rFonts w:hint="eastAsia"/>
          <w:szCs w:val="32"/>
          <w:lang w:val="en-US" w:eastAsia="zh-CN"/>
        </w:rPr>
        <w:t>1.2.1</w:t>
      </w:r>
      <w:r>
        <w:rPr>
          <w:szCs w:val="32"/>
        </w:rPr>
        <w:t>启动检测工具</w:t>
      </w:r>
      <w:r>
        <w:tab/>
      </w:r>
      <w:r>
        <w:fldChar w:fldCharType="begin"/>
      </w:r>
      <w:r>
        <w:instrText xml:space="preserve"> PAGEREF _Toc7368 </w:instrText>
      </w:r>
      <w:r>
        <w:fldChar w:fldCharType="separate"/>
      </w:r>
      <w:r>
        <w:t>3</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_Toc6133 </w:instrText>
      </w:r>
      <w:r>
        <w:rPr>
          <w:rFonts w:hint="eastAsia"/>
          <w:spacing w:val="200"/>
        </w:rPr>
        <w:fldChar w:fldCharType="separate"/>
      </w:r>
      <w:r>
        <w:rPr>
          <w:rFonts w:hint="eastAsia"/>
          <w:szCs w:val="32"/>
          <w:lang w:val="en-US" w:eastAsia="zh-CN"/>
        </w:rPr>
        <w:t>1.2.2</w:t>
      </w:r>
      <w:r>
        <w:rPr>
          <w:szCs w:val="32"/>
        </w:rPr>
        <w:t>系统检测</w:t>
      </w:r>
      <w:r>
        <w:tab/>
      </w:r>
      <w:r>
        <w:fldChar w:fldCharType="begin"/>
      </w:r>
      <w:r>
        <w:instrText xml:space="preserve"> PAGEREF _Toc6133 </w:instrText>
      </w:r>
      <w:r>
        <w:fldChar w:fldCharType="separate"/>
      </w:r>
      <w:r>
        <w:t>3</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_Toc26707 </w:instrText>
      </w:r>
      <w:r>
        <w:rPr>
          <w:rFonts w:hint="eastAsia"/>
          <w:spacing w:val="200"/>
        </w:rPr>
        <w:fldChar w:fldCharType="separate"/>
      </w:r>
      <w:r>
        <w:rPr>
          <w:rFonts w:hint="eastAsia"/>
          <w:szCs w:val="32"/>
          <w:lang w:val="en-US" w:eastAsia="zh-CN"/>
        </w:rPr>
        <w:t>1.2.3</w:t>
      </w:r>
      <w:r>
        <w:rPr>
          <w:szCs w:val="32"/>
        </w:rPr>
        <w:t>签章检测</w:t>
      </w:r>
      <w:r>
        <w:tab/>
      </w:r>
      <w:r>
        <w:fldChar w:fldCharType="begin"/>
      </w:r>
      <w:r>
        <w:instrText xml:space="preserve"> PAGEREF _Toc26707 </w:instrText>
      </w:r>
      <w:r>
        <w:fldChar w:fldCharType="separate"/>
      </w:r>
      <w:r>
        <w:t>4</w:t>
      </w:r>
      <w:r>
        <w:fldChar w:fldCharType="end"/>
      </w:r>
      <w:r>
        <w:rPr>
          <w:rFonts w:hint="eastAsia"/>
          <w:color w:val="000000" w:themeColor="text1"/>
          <w:spacing w:val="200"/>
          <w14:textFill>
            <w14:solidFill>
              <w14:schemeClr w14:val="tx1"/>
            </w14:solidFill>
          </w14:textFill>
        </w:rPr>
        <w:fldChar w:fldCharType="end"/>
      </w:r>
    </w:p>
    <w:p>
      <w:pPr>
        <w:pStyle w:val="11"/>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_Toc27513 </w:instrText>
      </w:r>
      <w:r>
        <w:rPr>
          <w:rFonts w:hint="eastAsia"/>
          <w:spacing w:val="200"/>
        </w:rPr>
        <w:fldChar w:fldCharType="separate"/>
      </w:r>
      <w:r>
        <w:rPr>
          <w:rFonts w:hint="default" w:ascii="Times New Roman" w:hAnsi="Times New Roman" w:cs="Times New Roman"/>
          <w:szCs w:val="30"/>
        </w:rPr>
        <w:t xml:space="preserve">1.2、 </w:t>
      </w:r>
      <w:r>
        <w:rPr>
          <w:szCs w:val="32"/>
        </w:rPr>
        <w:t>浏览器配置</w:t>
      </w:r>
      <w:r>
        <w:tab/>
      </w:r>
      <w:r>
        <w:fldChar w:fldCharType="begin"/>
      </w:r>
      <w:r>
        <w:instrText xml:space="preserve"> PAGEREF _Toc27513 </w:instrText>
      </w:r>
      <w:r>
        <w:fldChar w:fldCharType="separate"/>
      </w:r>
      <w:r>
        <w:t>5</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_Toc6010 </w:instrText>
      </w:r>
      <w:r>
        <w:rPr>
          <w:rFonts w:hint="eastAsia"/>
          <w:spacing w:val="200"/>
        </w:rPr>
        <w:fldChar w:fldCharType="separate"/>
      </w:r>
      <w:r>
        <w:rPr>
          <w:rFonts w:hint="eastAsia"/>
          <w:szCs w:val="32"/>
          <w:lang w:val="en-US" w:eastAsia="zh-CN"/>
        </w:rPr>
        <w:t xml:space="preserve">1.3.1 </w:t>
      </w:r>
      <w:r>
        <w:rPr>
          <w:szCs w:val="32"/>
        </w:rPr>
        <w:t>Internet选项</w:t>
      </w:r>
      <w:r>
        <w:tab/>
      </w:r>
      <w:r>
        <w:fldChar w:fldCharType="begin"/>
      </w:r>
      <w:r>
        <w:instrText xml:space="preserve"> PAGEREF _Toc6010 </w:instrText>
      </w:r>
      <w:r>
        <w:fldChar w:fldCharType="separate"/>
      </w:r>
      <w:r>
        <w:t>5</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_Toc31884 </w:instrText>
      </w:r>
      <w:r>
        <w:rPr>
          <w:rFonts w:hint="eastAsia"/>
          <w:spacing w:val="200"/>
        </w:rPr>
        <w:fldChar w:fldCharType="separate"/>
      </w:r>
      <w:r>
        <w:rPr>
          <w:rFonts w:hint="eastAsia"/>
          <w:szCs w:val="32"/>
          <w:lang w:val="en-US" w:eastAsia="zh-CN"/>
        </w:rPr>
        <w:t>1.3.2</w:t>
      </w:r>
      <w:r>
        <w:rPr>
          <w:szCs w:val="32"/>
        </w:rPr>
        <w:t>关闭拦截工具</w:t>
      </w:r>
      <w:r>
        <w:tab/>
      </w:r>
      <w:r>
        <w:fldChar w:fldCharType="begin"/>
      </w:r>
      <w:r>
        <w:instrText xml:space="preserve"> PAGEREF _Toc31884 </w:instrText>
      </w:r>
      <w:r>
        <w:fldChar w:fldCharType="separate"/>
      </w:r>
      <w:r>
        <w:t>8</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_Toc13766 </w:instrText>
      </w:r>
      <w:r>
        <w:rPr>
          <w:rFonts w:hint="eastAsia"/>
          <w:spacing w:val="200"/>
        </w:rPr>
        <w:fldChar w:fldCharType="separate"/>
      </w:r>
      <w:r>
        <w:rPr>
          <w:rFonts w:hint="eastAsia"/>
          <w:szCs w:val="32"/>
          <w:lang w:val="en-US" w:eastAsia="zh-CN"/>
        </w:rPr>
        <w:t>1.3.3兼容性视图设置</w:t>
      </w:r>
      <w:r>
        <w:tab/>
      </w:r>
      <w:r>
        <w:fldChar w:fldCharType="begin"/>
      </w:r>
      <w:r>
        <w:instrText xml:space="preserve"> PAGEREF _Toc13766 </w:instrText>
      </w:r>
      <w:r>
        <w:fldChar w:fldCharType="separate"/>
      </w:r>
      <w:r>
        <w:t>9</w:t>
      </w:r>
      <w:r>
        <w:fldChar w:fldCharType="end"/>
      </w:r>
      <w:r>
        <w:rPr>
          <w:rFonts w:hint="eastAsia"/>
          <w:color w:val="000000" w:themeColor="text1"/>
          <w:spacing w:val="200"/>
          <w14:textFill>
            <w14:solidFill>
              <w14:schemeClr w14:val="tx1"/>
            </w14:solidFill>
          </w14:textFill>
        </w:rPr>
        <w:fldChar w:fldCharType="end"/>
      </w:r>
    </w:p>
    <w:p>
      <w:pPr>
        <w:pStyle w:val="10"/>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_Toc9654 </w:instrText>
      </w:r>
      <w:r>
        <w:rPr>
          <w:rFonts w:hint="eastAsia"/>
          <w:spacing w:val="200"/>
        </w:rPr>
        <w:fldChar w:fldCharType="separate"/>
      </w:r>
      <w:r>
        <w:rPr>
          <w:rFonts w:hint="eastAsia" w:ascii="宋体" w:hAnsi="宋体" w:eastAsia="宋体" w:cs="宋体"/>
          <w:szCs w:val="44"/>
          <w:lang w:val="en-US" w:eastAsia="zh-CN"/>
        </w:rPr>
        <w:t>2、</w:t>
      </w:r>
      <w:r>
        <w:rPr>
          <w:rFonts w:hint="eastAsia" w:ascii="宋体" w:hAnsi="宋体" w:cs="宋体"/>
          <w:szCs w:val="44"/>
          <w:lang w:val="en-US" w:eastAsia="zh-CN"/>
        </w:rPr>
        <w:t>系统登录</w:t>
      </w:r>
      <w:r>
        <w:tab/>
      </w:r>
      <w:r>
        <w:fldChar w:fldCharType="begin"/>
      </w:r>
      <w:r>
        <w:instrText xml:space="preserve"> PAGEREF _Toc9654 </w:instrText>
      </w:r>
      <w:r>
        <w:fldChar w:fldCharType="separate"/>
      </w:r>
      <w:r>
        <w:t>10</w:t>
      </w:r>
      <w:r>
        <w:fldChar w:fldCharType="end"/>
      </w:r>
      <w:r>
        <w:rPr>
          <w:rFonts w:hint="eastAsia"/>
          <w:color w:val="000000" w:themeColor="text1"/>
          <w:spacing w:val="200"/>
          <w14:textFill>
            <w14:solidFill>
              <w14:schemeClr w14:val="tx1"/>
            </w14:solidFill>
          </w14:textFill>
        </w:rPr>
        <w:fldChar w:fldCharType="end"/>
      </w:r>
    </w:p>
    <w:p>
      <w:pPr>
        <w:pStyle w:val="10"/>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_Toc17468 </w:instrText>
      </w:r>
      <w:r>
        <w:rPr>
          <w:rFonts w:hint="eastAsia"/>
          <w:spacing w:val="200"/>
        </w:rPr>
        <w:fldChar w:fldCharType="separate"/>
      </w:r>
      <w:r>
        <w:rPr>
          <w:rFonts w:hint="eastAsia" w:ascii="宋体" w:hAnsi="宋体" w:eastAsia="宋体" w:cs="宋体"/>
          <w:szCs w:val="44"/>
          <w:lang w:val="en-US" w:eastAsia="zh-CN"/>
        </w:rPr>
        <w:t>3、</w:t>
      </w:r>
      <w:r>
        <w:rPr>
          <w:rFonts w:hint="eastAsia" w:ascii="宋体" w:hAnsi="宋体" w:cs="宋体"/>
          <w:szCs w:val="44"/>
          <w:lang w:val="en-US" w:eastAsia="zh-CN"/>
        </w:rPr>
        <w:t>业务流程</w:t>
      </w:r>
      <w:r>
        <w:tab/>
      </w:r>
      <w:r>
        <w:fldChar w:fldCharType="begin"/>
      </w:r>
      <w:r>
        <w:instrText xml:space="preserve"> PAGEREF _Toc17468 </w:instrText>
      </w:r>
      <w:r>
        <w:fldChar w:fldCharType="separate"/>
      </w:r>
      <w:r>
        <w:t>11</w:t>
      </w:r>
      <w:r>
        <w:fldChar w:fldCharType="end"/>
      </w:r>
      <w:r>
        <w:rPr>
          <w:rFonts w:hint="eastAsia"/>
          <w:color w:val="000000" w:themeColor="text1"/>
          <w:spacing w:val="200"/>
          <w14:textFill>
            <w14:solidFill>
              <w14:schemeClr w14:val="tx1"/>
            </w14:solidFill>
          </w14:textFill>
        </w:rPr>
        <w:fldChar w:fldCharType="end"/>
      </w:r>
    </w:p>
    <w:p>
      <w:pPr>
        <w:pStyle w:val="10"/>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_Toc6685 </w:instrText>
      </w:r>
      <w:r>
        <w:rPr>
          <w:rFonts w:hint="eastAsia"/>
          <w:spacing w:val="200"/>
        </w:rPr>
        <w:fldChar w:fldCharType="separate"/>
      </w:r>
      <w:r>
        <w:rPr>
          <w:rFonts w:hint="eastAsia" w:ascii="宋体" w:hAnsi="宋体" w:eastAsia="宋体" w:cs="宋体"/>
          <w:szCs w:val="44"/>
          <w:lang w:val="en-US" w:eastAsia="zh-CN"/>
        </w:rPr>
        <w:t>4、</w:t>
      </w:r>
      <w:r>
        <w:rPr>
          <w:rFonts w:hint="eastAsia" w:ascii="宋体" w:hAnsi="宋体" w:cs="宋体"/>
          <w:szCs w:val="44"/>
          <w:lang w:val="en-US" w:eastAsia="zh-CN"/>
        </w:rPr>
        <w:t>业务功能</w:t>
      </w:r>
      <w:r>
        <w:tab/>
      </w:r>
      <w:r>
        <w:fldChar w:fldCharType="begin"/>
      </w:r>
      <w:r>
        <w:instrText xml:space="preserve"> PAGEREF _Toc6685 </w:instrText>
      </w:r>
      <w:r>
        <w:fldChar w:fldCharType="separate"/>
      </w:r>
      <w:r>
        <w:t>12</w:t>
      </w:r>
      <w:r>
        <w:fldChar w:fldCharType="end"/>
      </w:r>
      <w:r>
        <w:rPr>
          <w:rFonts w:hint="eastAsia"/>
          <w:color w:val="000000" w:themeColor="text1"/>
          <w:spacing w:val="200"/>
          <w14:textFill>
            <w14:solidFill>
              <w14:schemeClr w14:val="tx1"/>
            </w14:solidFill>
          </w14:textFill>
        </w:rPr>
        <w:fldChar w:fldCharType="end"/>
      </w:r>
    </w:p>
    <w:p>
      <w:pPr>
        <w:pStyle w:val="11"/>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_Toc20177 </w:instrText>
      </w:r>
      <w:r>
        <w:rPr>
          <w:rFonts w:hint="eastAsia"/>
          <w:spacing w:val="200"/>
        </w:rPr>
        <w:fldChar w:fldCharType="separate"/>
      </w:r>
      <w:r>
        <w:rPr>
          <w:rFonts w:hint="eastAsia" w:ascii="宋体" w:hAnsi="宋体" w:eastAsia="宋体" w:cs="宋体"/>
          <w:szCs w:val="32"/>
          <w:lang w:val="en-US" w:eastAsia="zh-CN"/>
        </w:rPr>
        <w:t>4.1</w:t>
      </w:r>
      <w:r>
        <w:rPr>
          <w:rFonts w:hint="eastAsia" w:ascii="宋体" w:hAnsi="宋体" w:eastAsia="宋体" w:cs="宋体"/>
          <w:szCs w:val="32"/>
        </w:rPr>
        <w:t>招标方案</w:t>
      </w:r>
      <w:r>
        <w:tab/>
      </w:r>
      <w:r>
        <w:fldChar w:fldCharType="begin"/>
      </w:r>
      <w:r>
        <w:instrText xml:space="preserve"> PAGEREF _Toc20177 </w:instrText>
      </w:r>
      <w:r>
        <w:fldChar w:fldCharType="separate"/>
      </w:r>
      <w:r>
        <w:t>12</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_Toc28061 </w:instrText>
      </w:r>
      <w:r>
        <w:rPr>
          <w:rFonts w:hint="eastAsia"/>
          <w:spacing w:val="200"/>
        </w:rPr>
        <w:fldChar w:fldCharType="separate"/>
      </w:r>
      <w:r>
        <w:rPr>
          <w:rFonts w:hint="eastAsia" w:ascii="宋体" w:hAnsi="宋体" w:eastAsia="宋体" w:cs="宋体"/>
          <w:szCs w:val="32"/>
          <w:lang w:val="en-US" w:eastAsia="zh-CN"/>
        </w:rPr>
        <w:t>4.1.1</w:t>
      </w:r>
      <w:r>
        <w:rPr>
          <w:rFonts w:hint="eastAsia" w:ascii="宋体" w:hAnsi="宋体" w:eastAsia="宋体" w:cs="宋体"/>
          <w:szCs w:val="32"/>
        </w:rPr>
        <w:t>项目登记</w:t>
      </w:r>
      <w:r>
        <w:tab/>
      </w:r>
      <w:r>
        <w:fldChar w:fldCharType="begin"/>
      </w:r>
      <w:r>
        <w:instrText xml:space="preserve"> PAGEREF _Toc28061 </w:instrText>
      </w:r>
      <w:r>
        <w:fldChar w:fldCharType="separate"/>
      </w:r>
      <w:r>
        <w:t>12</w:t>
      </w:r>
      <w:r>
        <w:fldChar w:fldCharType="end"/>
      </w:r>
      <w:r>
        <w:rPr>
          <w:rFonts w:hint="eastAsia"/>
          <w:color w:val="000000" w:themeColor="text1"/>
          <w:spacing w:val="200"/>
          <w14:textFill>
            <w14:solidFill>
              <w14:schemeClr w14:val="tx1"/>
            </w14:solidFill>
          </w14:textFill>
        </w:rPr>
        <w:fldChar w:fldCharType="end"/>
      </w:r>
    </w:p>
    <w:p>
      <w:pPr>
        <w:pStyle w:val="11"/>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_Toc31402 </w:instrText>
      </w:r>
      <w:r>
        <w:rPr>
          <w:rFonts w:hint="eastAsia"/>
          <w:spacing w:val="200"/>
        </w:rPr>
        <w:fldChar w:fldCharType="separate"/>
      </w:r>
      <w:r>
        <w:rPr>
          <w:rFonts w:hint="eastAsia" w:ascii="宋体" w:hAnsi="宋体" w:eastAsia="宋体" w:cs="宋体"/>
          <w:szCs w:val="32"/>
          <w:lang w:val="en-US" w:eastAsia="zh-CN"/>
        </w:rPr>
        <w:t>4.2投标邀请</w:t>
      </w:r>
      <w:r>
        <w:tab/>
      </w:r>
      <w:r>
        <w:fldChar w:fldCharType="begin"/>
      </w:r>
      <w:r>
        <w:instrText xml:space="preserve"> PAGEREF _Toc31402 </w:instrText>
      </w:r>
      <w:r>
        <w:fldChar w:fldCharType="separate"/>
      </w:r>
      <w:r>
        <w:t>16</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_Toc30368 </w:instrText>
      </w:r>
      <w:r>
        <w:rPr>
          <w:rFonts w:hint="eastAsia"/>
          <w:spacing w:val="200"/>
        </w:rPr>
        <w:fldChar w:fldCharType="separate"/>
      </w:r>
      <w:r>
        <w:rPr>
          <w:rFonts w:hint="eastAsia" w:ascii="宋体" w:hAnsi="宋体" w:eastAsia="宋体" w:cs="宋体"/>
          <w:szCs w:val="32"/>
          <w:lang w:val="en-US" w:eastAsia="zh-CN"/>
        </w:rPr>
        <w:t>4.2.1</w:t>
      </w:r>
      <w:r>
        <w:rPr>
          <w:rFonts w:hint="eastAsia" w:ascii="宋体" w:hAnsi="宋体" w:eastAsia="宋体" w:cs="宋体"/>
          <w:szCs w:val="32"/>
        </w:rPr>
        <w:t>招标公告</w:t>
      </w:r>
      <w:r>
        <w:tab/>
      </w:r>
      <w:r>
        <w:fldChar w:fldCharType="begin"/>
      </w:r>
      <w:r>
        <w:instrText xml:space="preserve"> PAGEREF _Toc30368 </w:instrText>
      </w:r>
      <w:r>
        <w:fldChar w:fldCharType="separate"/>
      </w:r>
      <w:r>
        <w:t>16</w:t>
      </w:r>
      <w:r>
        <w:fldChar w:fldCharType="end"/>
      </w:r>
      <w:r>
        <w:rPr>
          <w:rFonts w:hint="eastAsia"/>
          <w:color w:val="000000" w:themeColor="text1"/>
          <w:spacing w:val="200"/>
          <w14:textFill>
            <w14:solidFill>
              <w14:schemeClr w14:val="tx1"/>
            </w14:solidFill>
          </w14:textFill>
        </w:rPr>
        <w:fldChar w:fldCharType="end"/>
      </w:r>
    </w:p>
    <w:p>
      <w:pPr>
        <w:pStyle w:val="11"/>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_Toc15128 </w:instrText>
      </w:r>
      <w:r>
        <w:rPr>
          <w:rFonts w:hint="eastAsia"/>
          <w:spacing w:val="200"/>
        </w:rPr>
        <w:fldChar w:fldCharType="separate"/>
      </w:r>
      <w:r>
        <w:rPr>
          <w:rFonts w:hint="eastAsia" w:ascii="宋体" w:hAnsi="宋体" w:eastAsia="宋体" w:cs="宋体"/>
          <w:szCs w:val="32"/>
          <w:lang w:val="en-US" w:eastAsia="zh-CN"/>
        </w:rPr>
        <w:t>4.3</w:t>
      </w:r>
      <w:r>
        <w:rPr>
          <w:rFonts w:hint="eastAsia" w:ascii="宋体" w:hAnsi="宋体" w:eastAsia="宋体" w:cs="宋体"/>
          <w:szCs w:val="32"/>
        </w:rPr>
        <w:t>发标</w:t>
      </w:r>
      <w:r>
        <w:tab/>
      </w:r>
      <w:r>
        <w:fldChar w:fldCharType="begin"/>
      </w:r>
      <w:r>
        <w:instrText xml:space="preserve"> PAGEREF _Toc15128 </w:instrText>
      </w:r>
      <w:r>
        <w:fldChar w:fldCharType="separate"/>
      </w:r>
      <w:r>
        <w:t>19</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_Toc8082 </w:instrText>
      </w:r>
      <w:r>
        <w:rPr>
          <w:rFonts w:hint="eastAsia"/>
          <w:spacing w:val="200"/>
        </w:rPr>
        <w:fldChar w:fldCharType="separate"/>
      </w:r>
      <w:r>
        <w:rPr>
          <w:rFonts w:hint="eastAsia" w:ascii="宋体" w:hAnsi="宋体" w:eastAsia="宋体" w:cs="宋体"/>
          <w:szCs w:val="32"/>
          <w:lang w:val="en-US" w:eastAsia="zh-CN"/>
        </w:rPr>
        <w:t>4.</w:t>
      </w:r>
      <w:r>
        <w:rPr>
          <w:rFonts w:hint="eastAsia" w:ascii="宋体" w:hAnsi="宋体" w:cs="宋体"/>
          <w:szCs w:val="32"/>
          <w:lang w:val="en-US" w:eastAsia="zh-CN"/>
        </w:rPr>
        <w:t>3</w:t>
      </w:r>
      <w:r>
        <w:rPr>
          <w:rFonts w:hint="eastAsia" w:ascii="宋体" w:hAnsi="宋体" w:eastAsia="宋体" w:cs="宋体"/>
          <w:szCs w:val="32"/>
          <w:lang w:val="en-US" w:eastAsia="zh-CN"/>
        </w:rPr>
        <w:t>.</w:t>
      </w:r>
      <w:r>
        <w:rPr>
          <w:rFonts w:hint="eastAsia" w:ascii="宋体" w:hAnsi="宋体" w:cs="宋体"/>
          <w:szCs w:val="32"/>
          <w:lang w:val="en-US" w:eastAsia="zh-CN"/>
        </w:rPr>
        <w:t>1</w:t>
      </w:r>
      <w:r>
        <w:rPr>
          <w:rFonts w:hint="eastAsia" w:ascii="宋体" w:hAnsi="宋体" w:eastAsia="宋体" w:cs="宋体"/>
          <w:szCs w:val="32"/>
        </w:rPr>
        <w:t>招标文件</w:t>
      </w:r>
      <w:r>
        <w:tab/>
      </w:r>
      <w:r>
        <w:fldChar w:fldCharType="begin"/>
      </w:r>
      <w:r>
        <w:instrText xml:space="preserve"> PAGEREF _Toc8082 </w:instrText>
      </w:r>
      <w:r>
        <w:fldChar w:fldCharType="separate"/>
      </w:r>
      <w:r>
        <w:t>19</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_Toc2991 </w:instrText>
      </w:r>
      <w:r>
        <w:rPr>
          <w:rFonts w:hint="eastAsia"/>
          <w:spacing w:val="200"/>
        </w:rPr>
        <w:fldChar w:fldCharType="separate"/>
      </w:r>
      <w:r>
        <w:rPr>
          <w:rFonts w:hint="eastAsia" w:ascii="宋体" w:hAnsi="宋体" w:eastAsia="宋体" w:cs="宋体"/>
          <w:szCs w:val="32"/>
          <w:lang w:val="en-US" w:eastAsia="zh-CN"/>
        </w:rPr>
        <w:t>4.</w:t>
      </w:r>
      <w:r>
        <w:rPr>
          <w:rFonts w:hint="eastAsia" w:ascii="宋体" w:hAnsi="宋体" w:cs="宋体"/>
          <w:szCs w:val="32"/>
          <w:lang w:val="en-US" w:eastAsia="zh-CN"/>
        </w:rPr>
        <w:t>3</w:t>
      </w:r>
      <w:r>
        <w:rPr>
          <w:rFonts w:hint="eastAsia" w:ascii="宋体" w:hAnsi="宋体" w:eastAsia="宋体" w:cs="宋体"/>
          <w:szCs w:val="32"/>
          <w:lang w:val="en-US" w:eastAsia="zh-CN"/>
        </w:rPr>
        <w:t>.2开标场地预约</w:t>
      </w:r>
      <w:r>
        <w:tab/>
      </w:r>
      <w:r>
        <w:fldChar w:fldCharType="begin"/>
      </w:r>
      <w:r>
        <w:instrText xml:space="preserve"> PAGEREF _Toc2991 </w:instrText>
      </w:r>
      <w:r>
        <w:fldChar w:fldCharType="separate"/>
      </w:r>
      <w:r>
        <w:t>25</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_Toc11563 </w:instrText>
      </w:r>
      <w:r>
        <w:rPr>
          <w:rFonts w:hint="eastAsia"/>
          <w:spacing w:val="200"/>
        </w:rPr>
        <w:fldChar w:fldCharType="separate"/>
      </w:r>
      <w:r>
        <w:rPr>
          <w:rFonts w:hint="eastAsia" w:ascii="宋体" w:hAnsi="宋体" w:eastAsia="宋体" w:cs="宋体"/>
          <w:szCs w:val="32"/>
          <w:lang w:val="en-US" w:eastAsia="zh-CN"/>
        </w:rPr>
        <w:t>4.3.</w:t>
      </w:r>
      <w:r>
        <w:rPr>
          <w:rFonts w:hint="eastAsia" w:ascii="宋体" w:hAnsi="宋体" w:cs="宋体"/>
          <w:szCs w:val="32"/>
          <w:lang w:val="en-US" w:eastAsia="zh-CN"/>
        </w:rPr>
        <w:t>3</w:t>
      </w:r>
      <w:r>
        <w:rPr>
          <w:rFonts w:hint="eastAsia" w:ascii="宋体" w:hAnsi="宋体" w:eastAsia="宋体" w:cs="宋体"/>
          <w:szCs w:val="32"/>
          <w:lang w:val="en-US" w:eastAsia="zh-CN"/>
        </w:rPr>
        <w:t>答疑澄清文件（如有）</w:t>
      </w:r>
      <w:r>
        <w:tab/>
      </w:r>
      <w:r>
        <w:fldChar w:fldCharType="begin"/>
      </w:r>
      <w:r>
        <w:instrText xml:space="preserve"> PAGEREF _Toc11563 </w:instrText>
      </w:r>
      <w:r>
        <w:fldChar w:fldCharType="separate"/>
      </w:r>
      <w:r>
        <w:t>26</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_Toc16366 </w:instrText>
      </w:r>
      <w:r>
        <w:rPr>
          <w:rFonts w:hint="eastAsia"/>
          <w:spacing w:val="200"/>
        </w:rPr>
        <w:fldChar w:fldCharType="separate"/>
      </w:r>
      <w:r>
        <w:rPr>
          <w:rFonts w:hint="eastAsia" w:ascii="宋体" w:hAnsi="宋体" w:eastAsia="宋体" w:cs="宋体"/>
          <w:szCs w:val="32"/>
          <w:lang w:val="en-US" w:eastAsia="zh-CN"/>
        </w:rPr>
        <w:t>4.</w:t>
      </w:r>
      <w:r>
        <w:rPr>
          <w:rFonts w:hint="eastAsia" w:ascii="宋体" w:hAnsi="宋体" w:cs="宋体"/>
          <w:szCs w:val="32"/>
          <w:lang w:val="en-US" w:eastAsia="zh-CN"/>
        </w:rPr>
        <w:t>3</w:t>
      </w:r>
      <w:r>
        <w:rPr>
          <w:rFonts w:hint="eastAsia" w:ascii="宋体" w:hAnsi="宋体" w:eastAsia="宋体" w:cs="宋体"/>
          <w:szCs w:val="32"/>
          <w:lang w:val="en-US" w:eastAsia="zh-CN"/>
        </w:rPr>
        <w:t>.</w:t>
      </w:r>
      <w:r>
        <w:rPr>
          <w:rFonts w:hint="eastAsia" w:ascii="宋体" w:hAnsi="宋体" w:cs="宋体"/>
          <w:szCs w:val="32"/>
          <w:lang w:val="en-US" w:eastAsia="zh-CN"/>
        </w:rPr>
        <w:t>4</w:t>
      </w:r>
      <w:r>
        <w:rPr>
          <w:rFonts w:hint="eastAsia" w:ascii="宋体" w:hAnsi="宋体" w:eastAsia="宋体" w:cs="宋体"/>
          <w:szCs w:val="32"/>
          <w:lang w:val="en-US" w:eastAsia="zh-CN"/>
        </w:rPr>
        <w:t>清单备案</w:t>
      </w:r>
      <w:r>
        <w:tab/>
      </w:r>
      <w:r>
        <w:fldChar w:fldCharType="begin"/>
      </w:r>
      <w:r>
        <w:instrText xml:space="preserve"> PAGEREF _Toc16366 </w:instrText>
      </w:r>
      <w:r>
        <w:fldChar w:fldCharType="separate"/>
      </w:r>
      <w:r>
        <w:t>28</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_Toc26603 </w:instrText>
      </w:r>
      <w:r>
        <w:rPr>
          <w:rFonts w:hint="eastAsia"/>
          <w:spacing w:val="200"/>
        </w:rPr>
        <w:fldChar w:fldCharType="separate"/>
      </w:r>
      <w:r>
        <w:rPr>
          <w:rFonts w:hint="eastAsia" w:ascii="宋体" w:hAnsi="宋体" w:eastAsia="宋体" w:cs="宋体"/>
          <w:szCs w:val="32"/>
          <w:lang w:val="en-US" w:eastAsia="zh-CN"/>
        </w:rPr>
        <w:t>4.3.</w:t>
      </w:r>
      <w:r>
        <w:rPr>
          <w:rFonts w:hint="eastAsia" w:ascii="宋体" w:hAnsi="宋体" w:cs="宋体"/>
          <w:szCs w:val="32"/>
          <w:lang w:val="en-US" w:eastAsia="zh-CN"/>
        </w:rPr>
        <w:t>5</w:t>
      </w:r>
      <w:r>
        <w:rPr>
          <w:rFonts w:hint="eastAsia" w:ascii="宋体" w:hAnsi="宋体" w:eastAsia="宋体" w:cs="宋体"/>
          <w:szCs w:val="32"/>
          <w:lang w:val="en-US" w:eastAsia="zh-CN"/>
        </w:rPr>
        <w:t>清单补遗</w:t>
      </w:r>
      <w:r>
        <w:tab/>
      </w:r>
      <w:r>
        <w:fldChar w:fldCharType="begin"/>
      </w:r>
      <w:r>
        <w:instrText xml:space="preserve"> PAGEREF _Toc26603 </w:instrText>
      </w:r>
      <w:r>
        <w:fldChar w:fldCharType="separate"/>
      </w:r>
      <w:r>
        <w:t>30</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_Toc15698 </w:instrText>
      </w:r>
      <w:r>
        <w:rPr>
          <w:rFonts w:hint="eastAsia"/>
          <w:spacing w:val="200"/>
        </w:rPr>
        <w:fldChar w:fldCharType="separate"/>
      </w:r>
      <w:r>
        <w:rPr>
          <w:rFonts w:hint="eastAsia" w:ascii="宋体" w:hAnsi="宋体" w:eastAsia="宋体" w:cs="宋体"/>
          <w:szCs w:val="32"/>
          <w:lang w:val="en-US" w:eastAsia="zh-CN"/>
        </w:rPr>
        <w:t>4.3.</w:t>
      </w:r>
      <w:r>
        <w:rPr>
          <w:rFonts w:hint="eastAsia" w:ascii="宋体" w:hAnsi="宋体" w:cs="宋体"/>
          <w:szCs w:val="32"/>
          <w:lang w:val="en-US" w:eastAsia="zh-CN"/>
        </w:rPr>
        <w:t>6</w:t>
      </w:r>
      <w:r>
        <w:rPr>
          <w:rFonts w:hint="eastAsia" w:ascii="宋体" w:hAnsi="宋体" w:eastAsia="宋体" w:cs="宋体"/>
          <w:szCs w:val="32"/>
          <w:lang w:val="en-US" w:eastAsia="zh-CN"/>
        </w:rPr>
        <w:t>招标控制价文件</w:t>
      </w:r>
      <w:r>
        <w:tab/>
      </w:r>
      <w:r>
        <w:fldChar w:fldCharType="begin"/>
      </w:r>
      <w:r>
        <w:instrText xml:space="preserve"> PAGEREF _Toc15698 </w:instrText>
      </w:r>
      <w:r>
        <w:fldChar w:fldCharType="separate"/>
      </w:r>
      <w:r>
        <w:t>31</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_Toc19057 </w:instrText>
      </w:r>
      <w:r>
        <w:rPr>
          <w:rFonts w:hint="eastAsia"/>
          <w:spacing w:val="200"/>
        </w:rPr>
        <w:fldChar w:fldCharType="separate"/>
      </w:r>
      <w:r>
        <w:rPr>
          <w:rFonts w:hint="eastAsia" w:ascii="宋体" w:hAnsi="宋体" w:eastAsia="宋体" w:cs="宋体"/>
          <w:szCs w:val="32"/>
          <w:lang w:val="en-US" w:eastAsia="zh-CN"/>
        </w:rPr>
        <w:t>4.3.</w:t>
      </w:r>
      <w:r>
        <w:rPr>
          <w:rFonts w:hint="eastAsia" w:ascii="宋体" w:hAnsi="宋体" w:cs="宋体"/>
          <w:szCs w:val="32"/>
          <w:lang w:val="en-US" w:eastAsia="zh-CN"/>
        </w:rPr>
        <w:t>7</w:t>
      </w:r>
      <w:r>
        <w:rPr>
          <w:rFonts w:hint="eastAsia" w:ascii="宋体" w:hAnsi="宋体" w:eastAsia="宋体" w:cs="宋体"/>
          <w:szCs w:val="32"/>
          <w:lang w:val="en-US" w:eastAsia="zh-CN"/>
        </w:rPr>
        <w:t>图纸备案</w:t>
      </w:r>
      <w:r>
        <w:tab/>
      </w:r>
      <w:r>
        <w:fldChar w:fldCharType="begin"/>
      </w:r>
      <w:r>
        <w:instrText xml:space="preserve"> PAGEREF _Toc19057 </w:instrText>
      </w:r>
      <w:r>
        <w:fldChar w:fldCharType="separate"/>
      </w:r>
      <w:r>
        <w:t>34</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_Toc23240 </w:instrText>
      </w:r>
      <w:r>
        <w:rPr>
          <w:rFonts w:hint="eastAsia"/>
          <w:spacing w:val="200"/>
        </w:rPr>
        <w:fldChar w:fldCharType="separate"/>
      </w:r>
      <w:r>
        <w:rPr>
          <w:rFonts w:hint="eastAsia" w:ascii="宋体" w:hAnsi="宋体" w:eastAsia="宋体" w:cs="宋体"/>
          <w:szCs w:val="32"/>
          <w:lang w:val="en-US" w:eastAsia="zh-CN"/>
        </w:rPr>
        <w:t>4.3.</w:t>
      </w:r>
      <w:r>
        <w:rPr>
          <w:rFonts w:hint="eastAsia" w:ascii="宋体" w:hAnsi="宋体" w:cs="宋体"/>
          <w:szCs w:val="32"/>
          <w:lang w:val="en-US" w:eastAsia="zh-CN"/>
        </w:rPr>
        <w:t>8</w:t>
      </w:r>
      <w:r>
        <w:rPr>
          <w:rFonts w:hint="eastAsia" w:ascii="宋体" w:hAnsi="宋体" w:eastAsia="宋体" w:cs="宋体"/>
          <w:szCs w:val="32"/>
          <w:lang w:val="en-US" w:eastAsia="zh-CN"/>
        </w:rPr>
        <w:t>组建评标委员会</w:t>
      </w:r>
      <w:r>
        <w:tab/>
      </w:r>
      <w:r>
        <w:fldChar w:fldCharType="begin"/>
      </w:r>
      <w:r>
        <w:instrText xml:space="preserve"> PAGEREF _Toc23240 </w:instrText>
      </w:r>
      <w:r>
        <w:fldChar w:fldCharType="separate"/>
      </w:r>
      <w:r>
        <w:t>35</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_Toc9114 </w:instrText>
      </w:r>
      <w:r>
        <w:rPr>
          <w:rFonts w:hint="eastAsia"/>
          <w:spacing w:val="200"/>
        </w:rPr>
        <w:fldChar w:fldCharType="separate"/>
      </w:r>
      <w:r>
        <w:rPr>
          <w:rFonts w:hint="eastAsia" w:ascii="宋体" w:hAnsi="宋体" w:cs="宋体"/>
          <w:szCs w:val="32"/>
          <w:lang w:val="en-US" w:eastAsia="zh-CN"/>
        </w:rPr>
        <w:t>4.3.9招标人评委</w:t>
      </w:r>
      <w:r>
        <w:tab/>
      </w:r>
      <w:r>
        <w:fldChar w:fldCharType="begin"/>
      </w:r>
      <w:r>
        <w:instrText xml:space="preserve"> PAGEREF _Toc9114 </w:instrText>
      </w:r>
      <w:r>
        <w:fldChar w:fldCharType="separate"/>
      </w:r>
      <w:r>
        <w:t>37</w:t>
      </w:r>
      <w:r>
        <w:fldChar w:fldCharType="end"/>
      </w:r>
      <w:r>
        <w:rPr>
          <w:rFonts w:hint="eastAsia"/>
          <w:color w:val="000000" w:themeColor="text1"/>
          <w:spacing w:val="200"/>
          <w14:textFill>
            <w14:solidFill>
              <w14:schemeClr w14:val="tx1"/>
            </w14:solidFill>
          </w14:textFill>
        </w:rPr>
        <w:fldChar w:fldCharType="end"/>
      </w:r>
    </w:p>
    <w:p>
      <w:pPr>
        <w:pStyle w:val="11"/>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_Toc14547 </w:instrText>
      </w:r>
      <w:r>
        <w:rPr>
          <w:rFonts w:hint="eastAsia"/>
          <w:spacing w:val="200"/>
        </w:rPr>
        <w:fldChar w:fldCharType="separate"/>
      </w:r>
      <w:r>
        <w:rPr>
          <w:rFonts w:hint="eastAsia" w:ascii="宋体" w:hAnsi="宋体" w:eastAsia="宋体" w:cs="宋体"/>
          <w:szCs w:val="32"/>
          <w:lang w:val="en-US" w:eastAsia="zh-CN"/>
        </w:rPr>
        <w:t>4.4</w:t>
      </w:r>
      <w:r>
        <w:rPr>
          <w:rFonts w:hint="eastAsia" w:ascii="宋体" w:hAnsi="宋体" w:eastAsia="宋体" w:cs="宋体"/>
          <w:szCs w:val="32"/>
        </w:rPr>
        <w:t>开标评标</w:t>
      </w:r>
      <w:r>
        <w:tab/>
      </w:r>
      <w:r>
        <w:fldChar w:fldCharType="begin"/>
      </w:r>
      <w:r>
        <w:instrText xml:space="preserve"> PAGEREF _Toc14547 </w:instrText>
      </w:r>
      <w:r>
        <w:fldChar w:fldCharType="separate"/>
      </w:r>
      <w:r>
        <w:t>39</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_Toc21130 </w:instrText>
      </w:r>
      <w:r>
        <w:rPr>
          <w:rFonts w:hint="eastAsia"/>
          <w:spacing w:val="200"/>
        </w:rPr>
        <w:fldChar w:fldCharType="separate"/>
      </w:r>
      <w:r>
        <w:rPr>
          <w:rFonts w:hint="eastAsia" w:ascii="宋体" w:hAnsi="宋体" w:eastAsia="宋体" w:cs="宋体"/>
          <w:szCs w:val="32"/>
          <w:lang w:val="en-US" w:eastAsia="zh-CN"/>
        </w:rPr>
        <w:t>4.4.1</w:t>
      </w:r>
      <w:r>
        <w:rPr>
          <w:rFonts w:hint="eastAsia" w:ascii="宋体" w:hAnsi="宋体" w:eastAsia="宋体" w:cs="宋体"/>
          <w:szCs w:val="32"/>
        </w:rPr>
        <w:t>开标情况</w:t>
      </w:r>
      <w:r>
        <w:tab/>
      </w:r>
      <w:r>
        <w:fldChar w:fldCharType="begin"/>
      </w:r>
      <w:r>
        <w:instrText xml:space="preserve"> PAGEREF _Toc21130 </w:instrText>
      </w:r>
      <w:r>
        <w:fldChar w:fldCharType="separate"/>
      </w:r>
      <w:r>
        <w:t>39</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_Toc16369 </w:instrText>
      </w:r>
      <w:r>
        <w:rPr>
          <w:rFonts w:hint="eastAsia"/>
          <w:spacing w:val="200"/>
        </w:rPr>
        <w:fldChar w:fldCharType="separate"/>
      </w:r>
      <w:r>
        <w:rPr>
          <w:rFonts w:hint="eastAsia" w:ascii="宋体" w:hAnsi="宋体" w:cs="宋体"/>
          <w:szCs w:val="32"/>
          <w:lang w:val="en-US" w:eastAsia="zh-CN"/>
        </w:rPr>
        <w:t>4.4.2</w:t>
      </w:r>
      <w:r>
        <w:rPr>
          <w:rFonts w:hint="eastAsia" w:ascii="宋体" w:hAnsi="宋体" w:eastAsia="宋体" w:cs="宋体"/>
          <w:szCs w:val="32"/>
          <w:lang w:val="en-US" w:eastAsia="zh-CN"/>
        </w:rPr>
        <w:t>评标情况</w:t>
      </w:r>
      <w:r>
        <w:tab/>
      </w:r>
      <w:r>
        <w:fldChar w:fldCharType="begin"/>
      </w:r>
      <w:r>
        <w:instrText xml:space="preserve"> PAGEREF _Toc16369 </w:instrText>
      </w:r>
      <w:r>
        <w:fldChar w:fldCharType="separate"/>
      </w:r>
      <w:r>
        <w:t>42</w:t>
      </w:r>
      <w:r>
        <w:fldChar w:fldCharType="end"/>
      </w:r>
      <w:r>
        <w:rPr>
          <w:rFonts w:hint="eastAsia"/>
          <w:color w:val="000000" w:themeColor="text1"/>
          <w:spacing w:val="200"/>
          <w14:textFill>
            <w14:solidFill>
              <w14:schemeClr w14:val="tx1"/>
            </w14:solidFill>
          </w14:textFill>
        </w:rPr>
        <w:fldChar w:fldCharType="end"/>
      </w:r>
    </w:p>
    <w:p>
      <w:pPr>
        <w:pStyle w:val="11"/>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_Toc13324 </w:instrText>
      </w:r>
      <w:r>
        <w:rPr>
          <w:rFonts w:hint="eastAsia"/>
          <w:spacing w:val="200"/>
        </w:rPr>
        <w:fldChar w:fldCharType="separate"/>
      </w:r>
      <w:r>
        <w:rPr>
          <w:rFonts w:hint="eastAsia" w:ascii="宋体" w:hAnsi="宋体" w:eastAsia="宋体" w:cs="宋体"/>
          <w:szCs w:val="32"/>
          <w:lang w:val="en-US" w:eastAsia="zh-CN"/>
        </w:rPr>
        <w:t>4.5</w:t>
      </w:r>
      <w:r>
        <w:rPr>
          <w:rFonts w:hint="eastAsia" w:ascii="宋体" w:hAnsi="宋体" w:eastAsia="宋体" w:cs="宋体"/>
          <w:szCs w:val="32"/>
        </w:rPr>
        <w:t>定标</w:t>
      </w:r>
      <w:r>
        <w:tab/>
      </w:r>
      <w:r>
        <w:fldChar w:fldCharType="begin"/>
      </w:r>
      <w:r>
        <w:instrText xml:space="preserve"> PAGEREF _Toc13324 </w:instrText>
      </w:r>
      <w:r>
        <w:fldChar w:fldCharType="separate"/>
      </w:r>
      <w:r>
        <w:t>44</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_Toc7927 </w:instrText>
      </w:r>
      <w:r>
        <w:rPr>
          <w:rFonts w:hint="eastAsia"/>
          <w:spacing w:val="200"/>
        </w:rPr>
        <w:fldChar w:fldCharType="separate"/>
      </w:r>
      <w:r>
        <w:rPr>
          <w:rFonts w:hint="eastAsia" w:ascii="宋体" w:hAnsi="宋体" w:eastAsia="宋体" w:cs="宋体"/>
          <w:szCs w:val="32"/>
          <w:lang w:val="en-US" w:eastAsia="zh-CN"/>
        </w:rPr>
        <w:t>4.5.1</w:t>
      </w:r>
      <w:r>
        <w:rPr>
          <w:rFonts w:hint="eastAsia" w:ascii="宋体" w:hAnsi="宋体" w:eastAsia="宋体" w:cs="宋体"/>
          <w:szCs w:val="32"/>
        </w:rPr>
        <w:t>中标候选人公示</w:t>
      </w:r>
      <w:r>
        <w:tab/>
      </w:r>
      <w:r>
        <w:fldChar w:fldCharType="begin"/>
      </w:r>
      <w:r>
        <w:instrText xml:space="preserve"> PAGEREF _Toc7927 </w:instrText>
      </w:r>
      <w:r>
        <w:fldChar w:fldCharType="separate"/>
      </w:r>
      <w:r>
        <w:t>44</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_Toc21490 </w:instrText>
      </w:r>
      <w:r>
        <w:rPr>
          <w:rFonts w:hint="eastAsia"/>
          <w:spacing w:val="200"/>
        </w:rPr>
        <w:fldChar w:fldCharType="separate"/>
      </w:r>
      <w:r>
        <w:rPr>
          <w:rFonts w:hint="eastAsia" w:ascii="宋体" w:hAnsi="宋体" w:cs="宋体"/>
          <w:szCs w:val="32"/>
          <w:lang w:val="en-US" w:eastAsia="zh-CN"/>
        </w:rPr>
        <w:t>4.5.2</w:t>
      </w:r>
      <w:r>
        <w:rPr>
          <w:rFonts w:hint="eastAsia" w:ascii="宋体" w:hAnsi="宋体" w:eastAsia="宋体" w:cs="宋体"/>
          <w:szCs w:val="32"/>
          <w:lang w:val="en-US" w:eastAsia="zh-CN"/>
        </w:rPr>
        <w:t>中标结果公告</w:t>
      </w:r>
      <w:r>
        <w:tab/>
      </w:r>
      <w:r>
        <w:fldChar w:fldCharType="begin"/>
      </w:r>
      <w:r>
        <w:instrText xml:space="preserve"> PAGEREF _Toc21490 </w:instrText>
      </w:r>
      <w:r>
        <w:fldChar w:fldCharType="separate"/>
      </w:r>
      <w:r>
        <w:t>45</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_Toc12671 </w:instrText>
      </w:r>
      <w:r>
        <w:rPr>
          <w:rFonts w:hint="eastAsia"/>
          <w:spacing w:val="200"/>
        </w:rPr>
        <w:fldChar w:fldCharType="separate"/>
      </w:r>
      <w:r>
        <w:rPr>
          <w:rFonts w:hint="eastAsia" w:ascii="宋体" w:hAnsi="宋体" w:cs="宋体"/>
          <w:szCs w:val="32"/>
          <w:lang w:val="en-US" w:eastAsia="zh-CN"/>
        </w:rPr>
        <w:t>4.5.3中标通知书</w:t>
      </w:r>
      <w:r>
        <w:tab/>
      </w:r>
      <w:r>
        <w:fldChar w:fldCharType="begin"/>
      </w:r>
      <w:r>
        <w:instrText xml:space="preserve"> PAGEREF _Toc12671 </w:instrText>
      </w:r>
      <w:r>
        <w:fldChar w:fldCharType="separate"/>
      </w:r>
      <w:r>
        <w:t>49</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_Toc19025 </w:instrText>
      </w:r>
      <w:r>
        <w:rPr>
          <w:rFonts w:hint="eastAsia"/>
          <w:spacing w:val="200"/>
        </w:rPr>
        <w:fldChar w:fldCharType="separate"/>
      </w:r>
      <w:r>
        <w:rPr>
          <w:rFonts w:hint="eastAsia" w:ascii="宋体" w:hAnsi="宋体" w:cs="宋体"/>
          <w:szCs w:val="32"/>
          <w:lang w:val="en-US" w:eastAsia="zh-CN"/>
        </w:rPr>
        <w:t>4.5.4书面报告备案</w:t>
      </w:r>
      <w:r>
        <w:tab/>
      </w:r>
      <w:r>
        <w:fldChar w:fldCharType="begin"/>
      </w:r>
      <w:r>
        <w:instrText xml:space="preserve"> PAGEREF _Toc19025 </w:instrText>
      </w:r>
      <w:r>
        <w:fldChar w:fldCharType="separate"/>
      </w:r>
      <w:r>
        <w:t>52</w:t>
      </w:r>
      <w:r>
        <w:fldChar w:fldCharType="end"/>
      </w:r>
      <w:r>
        <w:rPr>
          <w:rFonts w:hint="eastAsia"/>
          <w:color w:val="000000" w:themeColor="text1"/>
          <w:spacing w:val="200"/>
          <w14:textFill>
            <w14:solidFill>
              <w14:schemeClr w14:val="tx1"/>
            </w14:solidFill>
          </w14:textFill>
        </w:rPr>
        <w:fldChar w:fldCharType="end"/>
      </w:r>
    </w:p>
    <w:p>
      <w:pPr>
        <w:pStyle w:val="6"/>
        <w:tabs>
          <w:tab w:val="right" w:leader="dot" w:pos="8312"/>
        </w:tabs>
      </w:pPr>
      <w:r>
        <w:rPr>
          <w:rFonts w:hint="eastAsia"/>
          <w:color w:val="000000" w:themeColor="text1"/>
          <w:spacing w:val="200"/>
          <w14:textFill>
            <w14:solidFill>
              <w14:schemeClr w14:val="tx1"/>
            </w14:solidFill>
          </w14:textFill>
        </w:rPr>
        <w:fldChar w:fldCharType="begin"/>
      </w:r>
      <w:r>
        <w:rPr>
          <w:rFonts w:hint="eastAsia"/>
          <w:spacing w:val="200"/>
        </w:rPr>
        <w:instrText xml:space="preserve"> HYPERLINK \l _Toc13984 </w:instrText>
      </w:r>
      <w:r>
        <w:rPr>
          <w:rFonts w:hint="eastAsia"/>
          <w:spacing w:val="200"/>
        </w:rPr>
        <w:fldChar w:fldCharType="separate"/>
      </w:r>
      <w:r>
        <w:rPr>
          <w:rFonts w:hint="eastAsia" w:ascii="宋体" w:hAnsi="宋体" w:cs="宋体"/>
          <w:szCs w:val="32"/>
          <w:lang w:val="en-US" w:eastAsia="zh-CN"/>
        </w:rPr>
        <w:t>4.5.5合同备案</w:t>
      </w:r>
      <w:r>
        <w:tab/>
      </w:r>
      <w:r>
        <w:fldChar w:fldCharType="begin"/>
      </w:r>
      <w:r>
        <w:instrText xml:space="preserve"> PAGEREF _Toc13984 </w:instrText>
      </w:r>
      <w:r>
        <w:fldChar w:fldCharType="separate"/>
      </w:r>
      <w:r>
        <w:t>53</w:t>
      </w:r>
      <w:r>
        <w:fldChar w:fldCharType="end"/>
      </w:r>
      <w:r>
        <w:rPr>
          <w:rFonts w:hint="eastAsia"/>
          <w:color w:val="000000" w:themeColor="text1"/>
          <w:spacing w:val="200"/>
          <w14:textFill>
            <w14:solidFill>
              <w14:schemeClr w14:val="tx1"/>
            </w14:solidFill>
          </w14:textFill>
        </w:rPr>
        <w:fldChar w:fldCharType="end"/>
      </w:r>
    </w:p>
    <w:p>
      <w:pPr>
        <w:pStyle w:val="28"/>
        <w:spacing w:line="240" w:lineRule="auto"/>
        <w:ind w:firstLine="0" w:firstLineChars="0"/>
        <w:rPr>
          <w:color w:val="000000" w:themeColor="text1"/>
          <w14:textFill>
            <w14:solidFill>
              <w14:schemeClr w14:val="tx1"/>
            </w14:solidFill>
          </w14:textFill>
        </w:rPr>
        <w:sectPr>
          <w:headerReference r:id="rId5" w:type="first"/>
          <w:footerReference r:id="rId8" w:type="first"/>
          <w:headerReference r:id="rId3" w:type="default"/>
          <w:footerReference r:id="rId6" w:type="default"/>
          <w:headerReference r:id="rId4" w:type="even"/>
          <w:footerReference r:id="rId7" w:type="even"/>
          <w:pgSz w:w="11906" w:h="16838"/>
          <w:pgMar w:top="1440" w:right="1797" w:bottom="1440" w:left="1797" w:header="454" w:footer="680" w:gutter="0"/>
          <w:pgNumType w:start="0"/>
          <w:cols w:space="720" w:num="1"/>
          <w:titlePg/>
          <w:docGrid w:type="lines" w:linePitch="312" w:charSpace="0"/>
        </w:sectPr>
      </w:pPr>
      <w:r>
        <w:rPr>
          <w:rFonts w:hint="eastAsia"/>
          <w:color w:val="000000" w:themeColor="text1"/>
          <w:spacing w:val="200"/>
          <w14:textFill>
            <w14:solidFill>
              <w14:schemeClr w14:val="tx1"/>
            </w14:solidFill>
          </w14:textFill>
        </w:rPr>
        <w:fldChar w:fldCharType="end"/>
      </w:r>
    </w:p>
    <w:p>
      <w:pPr>
        <w:pStyle w:val="2"/>
        <w:numPr>
          <w:ilvl w:val="0"/>
          <w:numId w:val="0"/>
        </w:numPr>
        <w:ind w:leftChars="0"/>
        <w:rPr>
          <w:color w:val="000000" w:themeColor="text1"/>
          <w:sz w:val="44"/>
          <w:szCs w:val="44"/>
          <w14:textFill>
            <w14:solidFill>
              <w14:schemeClr w14:val="tx1"/>
            </w14:solidFill>
          </w14:textFill>
        </w:rPr>
      </w:pPr>
      <w:bookmarkStart w:id="3" w:name="_Toc32112"/>
      <w:bookmarkStart w:id="4" w:name="_Toc16756338"/>
      <w:bookmarkStart w:id="5" w:name="_Toc22693"/>
      <w:bookmarkStart w:id="6" w:name="_Toc9270"/>
      <w:bookmarkStart w:id="7" w:name="_Toc225152729"/>
      <w:bookmarkStart w:id="8" w:name="_Toc14138"/>
      <w:bookmarkStart w:id="9" w:name="_Toc22721"/>
      <w:r>
        <w:rPr>
          <w:rFonts w:hint="eastAsia"/>
          <w:color w:val="000000" w:themeColor="text1"/>
          <w:sz w:val="44"/>
          <w:szCs w:val="44"/>
          <w:lang w:val="en-US" w:eastAsia="zh-CN"/>
          <w14:textFill>
            <w14:solidFill>
              <w14:schemeClr w14:val="tx1"/>
            </w14:solidFill>
          </w14:textFill>
        </w:rPr>
        <w:t>1、</w:t>
      </w:r>
      <w:r>
        <w:rPr>
          <w:color w:val="000000" w:themeColor="text1"/>
          <w:sz w:val="44"/>
          <w:szCs w:val="44"/>
          <w14:textFill>
            <w14:solidFill>
              <w14:schemeClr w14:val="tx1"/>
            </w14:solidFill>
          </w14:textFill>
        </w:rPr>
        <w:t>系统前期准备</w:t>
      </w:r>
      <w:bookmarkEnd w:id="3"/>
      <w:bookmarkEnd w:id="4"/>
      <w:bookmarkEnd w:id="5"/>
      <w:bookmarkEnd w:id="6"/>
    </w:p>
    <w:p>
      <w:pPr>
        <w:pStyle w:val="3"/>
        <w:numPr>
          <w:ilvl w:val="1"/>
          <w:numId w:val="0"/>
        </w:numPr>
        <w:ind w:leftChars="0"/>
        <w:rPr>
          <w:color w:val="000000" w:themeColor="text1"/>
          <w:sz w:val="32"/>
          <w:szCs w:val="32"/>
          <w14:textFill>
            <w14:solidFill>
              <w14:schemeClr w14:val="tx1"/>
            </w14:solidFill>
          </w14:textFill>
        </w:rPr>
      </w:pPr>
      <w:bookmarkStart w:id="10" w:name="_Toc23397"/>
      <w:bookmarkStart w:id="11" w:name="_Toc346183628"/>
      <w:bookmarkStart w:id="12" w:name="_Toc404764407"/>
      <w:bookmarkStart w:id="13" w:name="_Toc404765183"/>
      <w:bookmarkStart w:id="14" w:name="_Toc346701610"/>
      <w:bookmarkStart w:id="15" w:name="_Toc404243488"/>
      <w:bookmarkStart w:id="16" w:name="_Toc16756339"/>
      <w:bookmarkStart w:id="17" w:name="_Toc2109"/>
      <w:bookmarkStart w:id="18" w:name="_Toc4684"/>
      <w:r>
        <w:rPr>
          <w:rFonts w:hint="eastAsia"/>
          <w:color w:val="000000" w:themeColor="text1"/>
          <w:sz w:val="32"/>
          <w:szCs w:val="32"/>
          <w:lang w:val="en-US" w:eastAsia="zh-CN"/>
          <w14:textFill>
            <w14:solidFill>
              <w14:schemeClr w14:val="tx1"/>
            </w14:solidFill>
          </w14:textFill>
        </w:rPr>
        <w:t>1.1</w:t>
      </w:r>
      <w:r>
        <w:rPr>
          <w:color w:val="000000" w:themeColor="text1"/>
          <w:sz w:val="32"/>
          <w:szCs w:val="32"/>
          <w14:textFill>
            <w14:solidFill>
              <w14:schemeClr w14:val="tx1"/>
            </w14:solidFill>
          </w14:textFill>
        </w:rPr>
        <w:t>驱动安装</w:t>
      </w:r>
      <w:bookmarkEnd w:id="10"/>
      <w:bookmarkEnd w:id="11"/>
      <w:bookmarkEnd w:id="12"/>
      <w:bookmarkEnd w:id="13"/>
      <w:bookmarkEnd w:id="14"/>
      <w:bookmarkEnd w:id="15"/>
      <w:bookmarkEnd w:id="16"/>
      <w:bookmarkEnd w:id="17"/>
      <w:bookmarkEnd w:id="18"/>
    </w:p>
    <w:p>
      <w:pPr>
        <w:ind w:left="0" w:leftChars="0" w:firstLine="420" w:firstLineChars="20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1、驱动下载地址：</w:t>
      </w:r>
      <w:r>
        <w:rPr>
          <w:rFonts w:hint="eastAsia"/>
          <w:color w:val="000000" w:themeColor="text1"/>
          <w:lang w:val="en-US" w:eastAsia="zh-CN"/>
          <w14:textFill>
            <w14:solidFill>
              <w14:schemeClr w14:val="tx1"/>
            </w14:solidFill>
          </w14:textFill>
        </w:rPr>
        <w:fldChar w:fldCharType="begin"/>
      </w:r>
      <w:r>
        <w:rPr>
          <w:rFonts w:hint="eastAsia"/>
          <w:color w:val="000000" w:themeColor="text1"/>
          <w:lang w:val="en-US" w:eastAsia="zh-CN"/>
          <w14:textFill>
            <w14:solidFill>
              <w14:schemeClr w14:val="tx1"/>
            </w14:solidFill>
          </w14:textFill>
        </w:rPr>
        <w:instrText xml:space="preserve"> HYPERLINK "https://download.bqpoint.com/" </w:instrText>
      </w:r>
      <w:r>
        <w:rPr>
          <w:rFonts w:hint="eastAsia"/>
          <w:color w:val="000000" w:themeColor="text1"/>
          <w:lang w:val="en-US" w:eastAsia="zh-CN"/>
          <w14:textFill>
            <w14:solidFill>
              <w14:schemeClr w14:val="tx1"/>
            </w14:solidFill>
          </w14:textFill>
        </w:rPr>
        <w:fldChar w:fldCharType="separate"/>
      </w:r>
      <w:r>
        <w:rPr>
          <w:rStyle w:val="21"/>
          <w:rFonts w:hint="eastAsia"/>
          <w:color w:val="000000" w:themeColor="text1"/>
          <w:lang w:val="en-US" w:eastAsia="zh-CN"/>
          <w14:textFill>
            <w14:solidFill>
              <w14:schemeClr w14:val="tx1"/>
            </w14:solidFill>
          </w14:textFill>
        </w:rPr>
        <w:t>https://download.bqpoint.com/</w:t>
      </w:r>
      <w:r>
        <w:rPr>
          <w:rFonts w:hint="eastAsia"/>
          <w:color w:val="000000" w:themeColor="text1"/>
          <w:lang w:val="en-US" w:eastAsia="zh-CN"/>
          <w14:textFill>
            <w14:solidFill>
              <w14:schemeClr w14:val="tx1"/>
            </w14:solidFill>
          </w14:textFill>
        </w:rPr>
        <w:fldChar w:fldCharType="end"/>
      </w:r>
    </w:p>
    <w:p>
      <w:pPr>
        <w:ind w:left="0" w:leftChars="0" w:firstLine="0" w:firstLineChars="0"/>
        <w:rPr>
          <w:rFonts w:hint="eastAsia"/>
          <w:color w:val="000000" w:themeColor="text1"/>
          <w14:textFill>
            <w14:solidFill>
              <w14:schemeClr w14:val="tx1"/>
            </w14:solidFill>
          </w14:textFill>
        </w:rPr>
      </w:pPr>
      <w:r>
        <w:drawing>
          <wp:inline distT="0" distB="0" distL="114300" distR="114300">
            <wp:extent cx="5266055" cy="2207895"/>
            <wp:effectExtent l="0" t="0" r="10795" b="190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2"/>
                    <a:stretch>
                      <a:fillRect/>
                    </a:stretch>
                  </pic:blipFill>
                  <pic:spPr>
                    <a:xfrm>
                      <a:off x="0" y="0"/>
                      <a:ext cx="5266055" cy="220789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双击安装程序，进入安装页面</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如下图所示：</w:t>
      </w:r>
    </w:p>
    <w:p>
      <w:pPr>
        <w:autoSpaceDE w:val="0"/>
        <w:autoSpaceDN w:val="0"/>
        <w:adjustRightInd w:val="0"/>
        <w:ind w:right="-20" w:firstLine="0" w:firstLineChars="0"/>
        <w:jc w:val="both"/>
        <w:rPr>
          <w:color w:val="000000" w:themeColor="text1"/>
          <w:spacing w:val="4"/>
          <w14:textFill>
            <w14:solidFill>
              <w14:schemeClr w14:val="tx1"/>
            </w14:solidFill>
          </w14:textFill>
        </w:rPr>
      </w:pPr>
      <w:r>
        <w:drawing>
          <wp:inline distT="0" distB="0" distL="114300" distR="114300">
            <wp:extent cx="5274945" cy="3906520"/>
            <wp:effectExtent l="0" t="0" r="1905" b="1778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3"/>
                    <a:stretch>
                      <a:fillRect/>
                    </a:stretch>
                  </pic:blipFill>
                  <pic:spPr>
                    <a:xfrm>
                      <a:off x="0" y="0"/>
                      <a:ext cx="5274945" cy="3906520"/>
                    </a:xfrm>
                    <a:prstGeom prst="rect">
                      <a:avLst/>
                    </a:prstGeom>
                    <a:noFill/>
                    <a:ln w="9525">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注：在安装驱动之前，请确保所有浏览器均已关闭。</w:t>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、选中协议，</w:t>
      </w:r>
      <w:r>
        <w:rPr>
          <w:color w:val="000000" w:themeColor="text1"/>
          <w14:textFill>
            <w14:solidFill>
              <w14:schemeClr w14:val="tx1"/>
            </w14:solidFill>
          </w14:textFill>
        </w:rPr>
        <w:t>点击</w:t>
      </w:r>
      <w:r>
        <w:rPr>
          <w:rFonts w:hint="eastAsia"/>
          <w:color w:val="000000" w:themeColor="text1"/>
          <w14:textFill>
            <w14:solidFill>
              <w14:schemeClr w14:val="tx1"/>
            </w14:solidFill>
          </w14:textFill>
        </w:rPr>
        <w:t>“自定义安装”</w:t>
      </w:r>
      <w:r>
        <w:rPr>
          <w:rFonts w:hint="eastAsia"/>
          <w:color w:val="000000" w:themeColor="text1"/>
          <w:lang w:val="en-US" w:eastAsia="zh-CN"/>
          <w14:textFill>
            <w14:solidFill>
              <w14:schemeClr w14:val="tx1"/>
            </w14:solidFill>
          </w14:textFill>
        </w:rPr>
        <w:t>选项</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选择</w:t>
      </w:r>
      <w:r>
        <w:rPr>
          <w:rFonts w:hint="eastAsia"/>
          <w:color w:val="000000" w:themeColor="text1"/>
          <w14:textFill>
            <w14:solidFill>
              <w14:schemeClr w14:val="tx1"/>
            </w14:solidFill>
          </w14:textFill>
        </w:rPr>
        <w:t>安装目录位置</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默认为C盘</w:t>
      </w:r>
      <w:r>
        <w:rPr>
          <w:color w:val="000000" w:themeColor="text1"/>
          <w14:textFill>
            <w14:solidFill>
              <w14:schemeClr w14:val="tx1"/>
            </w14:solidFill>
          </w14:textFill>
        </w:rPr>
        <w:t>。</w:t>
      </w:r>
    </w:p>
    <w:p>
      <w:pPr>
        <w:ind w:firstLine="0" w:firstLineChars="0"/>
        <w:rPr>
          <w:color w:val="000000" w:themeColor="text1"/>
          <w:spacing w:val="4"/>
          <w14:textFill>
            <w14:solidFill>
              <w14:schemeClr w14:val="tx1"/>
            </w14:solidFill>
          </w14:textFill>
        </w:rPr>
      </w:pPr>
      <w:r>
        <w:drawing>
          <wp:inline distT="0" distB="0" distL="114300" distR="114300">
            <wp:extent cx="5257165" cy="4114165"/>
            <wp:effectExtent l="0" t="0" r="635" b="63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4"/>
                    <a:stretch>
                      <a:fillRect/>
                    </a:stretch>
                  </pic:blipFill>
                  <pic:spPr>
                    <a:xfrm>
                      <a:off x="0" y="0"/>
                      <a:ext cx="5257165" cy="4114165"/>
                    </a:xfrm>
                    <a:prstGeom prst="rect">
                      <a:avLst/>
                    </a:prstGeom>
                    <a:noFill/>
                    <a:ln w="9525">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4、驱动安装完成后，</w:t>
      </w:r>
      <w:r>
        <w:rPr>
          <w:rFonts w:hint="eastAsia"/>
          <w:color w:val="000000" w:themeColor="text1"/>
          <w:lang w:val="en-US" w:eastAsia="zh-CN"/>
          <w14:textFill>
            <w14:solidFill>
              <w14:schemeClr w14:val="tx1"/>
            </w14:solidFill>
          </w14:textFill>
        </w:rPr>
        <w:t>显示安装</w:t>
      </w:r>
      <w:r>
        <w:rPr>
          <w:rFonts w:hint="eastAsia"/>
          <w:color w:val="000000" w:themeColor="text1"/>
          <w14:textFill>
            <w14:solidFill>
              <w14:schemeClr w14:val="tx1"/>
            </w14:solidFill>
          </w14:textFill>
        </w:rPr>
        <w:t>完成界面</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如下图，点击完成按钮即可：</w:t>
      </w:r>
    </w:p>
    <w:p>
      <w:pPr>
        <w:ind w:firstLine="0" w:firstLineChars="0"/>
        <w:rPr>
          <w:color w:val="000000" w:themeColor="text1"/>
          <w14:textFill>
            <w14:solidFill>
              <w14:schemeClr w14:val="tx1"/>
            </w14:solidFill>
          </w14:textFill>
        </w:rPr>
      </w:pPr>
      <w:r>
        <w:drawing>
          <wp:inline distT="0" distB="0" distL="114300" distR="114300">
            <wp:extent cx="5266690" cy="3961765"/>
            <wp:effectExtent l="0" t="0" r="10160" b="635"/>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15"/>
                    <a:stretch>
                      <a:fillRect/>
                    </a:stretch>
                  </pic:blipFill>
                  <pic:spPr>
                    <a:xfrm>
                      <a:off x="0" y="0"/>
                      <a:ext cx="5266690" cy="3961765"/>
                    </a:xfrm>
                    <a:prstGeom prst="rect">
                      <a:avLst/>
                    </a:prstGeom>
                    <a:noFill/>
                    <a:ln w="9525">
                      <a:noFill/>
                    </a:ln>
                  </pic:spPr>
                </pic:pic>
              </a:graphicData>
            </a:graphic>
          </wp:inline>
        </w:drawing>
      </w:r>
    </w:p>
    <w:p>
      <w:pPr>
        <w:pStyle w:val="3"/>
        <w:rPr>
          <w:color w:val="000000" w:themeColor="text1"/>
          <w:sz w:val="32"/>
          <w:szCs w:val="32"/>
          <w14:textFill>
            <w14:solidFill>
              <w14:schemeClr w14:val="tx1"/>
            </w14:solidFill>
          </w14:textFill>
        </w:rPr>
      </w:pPr>
      <w:bookmarkStart w:id="19" w:name="_Toc16756341"/>
      <w:bookmarkStart w:id="20" w:name="_Toc404243493"/>
      <w:bookmarkStart w:id="21" w:name="_Toc404765188"/>
      <w:bookmarkStart w:id="22" w:name="_Toc404764412"/>
      <w:bookmarkStart w:id="23" w:name="_Toc24778"/>
      <w:bookmarkStart w:id="24" w:name="_Toc346701615"/>
      <w:bookmarkStart w:id="25" w:name="_Toc346183633"/>
      <w:bookmarkStart w:id="26" w:name="_Toc8598"/>
      <w:bookmarkStart w:id="27" w:name="_Toc278"/>
      <w:r>
        <w:rPr>
          <w:color w:val="000000" w:themeColor="text1"/>
          <w:sz w:val="32"/>
          <w:szCs w:val="32"/>
          <w14:textFill>
            <w14:solidFill>
              <w14:schemeClr w14:val="tx1"/>
            </w14:solidFill>
          </w14:textFill>
        </w:rPr>
        <w:t>检测工具</w:t>
      </w:r>
      <w:bookmarkEnd w:id="19"/>
      <w:bookmarkEnd w:id="20"/>
      <w:bookmarkEnd w:id="21"/>
      <w:bookmarkEnd w:id="22"/>
      <w:bookmarkEnd w:id="23"/>
      <w:bookmarkEnd w:id="24"/>
      <w:bookmarkEnd w:id="25"/>
      <w:bookmarkEnd w:id="26"/>
      <w:bookmarkEnd w:id="27"/>
    </w:p>
    <w:p>
      <w:pPr>
        <w:pStyle w:val="4"/>
        <w:widowControl/>
        <w:numPr>
          <w:ilvl w:val="2"/>
          <w:numId w:val="0"/>
        </w:numPr>
        <w:tabs>
          <w:tab w:val="clear" w:pos="567"/>
        </w:tabs>
        <w:rPr>
          <w:color w:val="000000" w:themeColor="text1"/>
          <w:sz w:val="32"/>
          <w:szCs w:val="32"/>
          <w14:textFill>
            <w14:solidFill>
              <w14:schemeClr w14:val="tx1"/>
            </w14:solidFill>
          </w14:textFill>
        </w:rPr>
      </w:pPr>
      <w:bookmarkStart w:id="28" w:name="_Toc26106"/>
      <w:bookmarkStart w:id="29" w:name="_Toc404765189"/>
      <w:bookmarkStart w:id="30" w:name="_Toc16756342"/>
      <w:bookmarkStart w:id="31" w:name="_Toc346183634"/>
      <w:bookmarkStart w:id="32" w:name="_Toc404764413"/>
      <w:bookmarkStart w:id="33" w:name="_Toc346701616"/>
      <w:bookmarkStart w:id="34" w:name="_Toc404243494"/>
      <w:bookmarkStart w:id="35" w:name="_Toc32055"/>
      <w:bookmarkStart w:id="36" w:name="_Toc7368"/>
      <w:r>
        <w:rPr>
          <w:rFonts w:hint="eastAsia"/>
          <w:color w:val="000000" w:themeColor="text1"/>
          <w:sz w:val="32"/>
          <w:szCs w:val="32"/>
          <w:lang w:val="en-US" w:eastAsia="zh-CN"/>
          <w14:textFill>
            <w14:solidFill>
              <w14:schemeClr w14:val="tx1"/>
            </w14:solidFill>
          </w14:textFill>
        </w:rPr>
        <w:t>1.2.1</w:t>
      </w:r>
      <w:r>
        <w:rPr>
          <w:color w:val="000000" w:themeColor="text1"/>
          <w:sz w:val="32"/>
          <w:szCs w:val="32"/>
          <w14:textFill>
            <w14:solidFill>
              <w14:schemeClr w14:val="tx1"/>
            </w14:solidFill>
          </w14:textFill>
        </w:rPr>
        <w:t>启动检测工具</w:t>
      </w:r>
      <w:bookmarkEnd w:id="28"/>
      <w:bookmarkEnd w:id="29"/>
      <w:bookmarkEnd w:id="30"/>
      <w:bookmarkEnd w:id="31"/>
      <w:bookmarkEnd w:id="32"/>
      <w:bookmarkEnd w:id="33"/>
      <w:bookmarkEnd w:id="34"/>
      <w:bookmarkEnd w:id="35"/>
      <w:bookmarkEnd w:id="36"/>
    </w:p>
    <w:p>
      <w:pPr>
        <w:rPr>
          <w:color w:val="000000" w:themeColor="text1"/>
          <w14:textFill>
            <w14:solidFill>
              <w14:schemeClr w14:val="tx1"/>
            </w14:solidFill>
          </w14:textFill>
        </w:rPr>
      </w:pPr>
      <w:r>
        <w:rPr>
          <w:color w:val="000000" w:themeColor="text1"/>
          <w14:textFill>
            <w14:solidFill>
              <w14:schemeClr w14:val="tx1"/>
            </w14:solidFill>
          </w14:textFill>
        </w:rPr>
        <w:t>用户可以点击桌面上的新点检测工具图标来启动检测工具，如下图：</w:t>
      </w:r>
    </w:p>
    <w:p>
      <w:pPr>
        <w:pStyle w:val="28"/>
        <w:ind w:firstLine="480" w:firstLineChars="200"/>
        <w:rPr>
          <w:b/>
          <w:color w:val="000000" w:themeColor="text1"/>
          <w:spacing w:val="4"/>
          <w14:textFill>
            <w14:solidFill>
              <w14:schemeClr w14:val="tx1"/>
            </w14:solidFill>
          </w14:textFill>
        </w:rPr>
      </w:pPr>
      <w:r>
        <w:drawing>
          <wp:inline distT="0" distB="0" distL="0" distR="0">
            <wp:extent cx="771525" cy="771525"/>
            <wp:effectExtent l="0" t="0" r="9525" b="952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16"/>
                    <a:stretch>
                      <a:fillRect/>
                    </a:stretch>
                  </pic:blipFill>
                  <pic:spPr>
                    <a:xfrm>
                      <a:off x="0" y="0"/>
                      <a:ext cx="771429" cy="771429"/>
                    </a:xfrm>
                    <a:prstGeom prst="rect">
                      <a:avLst/>
                    </a:prstGeom>
                  </pic:spPr>
                </pic:pic>
              </a:graphicData>
            </a:graphic>
          </wp:inline>
        </w:drawing>
      </w:r>
    </w:p>
    <w:p>
      <w:pPr>
        <w:pStyle w:val="4"/>
        <w:widowControl/>
        <w:numPr>
          <w:ilvl w:val="2"/>
          <w:numId w:val="0"/>
        </w:numPr>
        <w:tabs>
          <w:tab w:val="clear" w:pos="567"/>
        </w:tabs>
        <w:rPr>
          <w:color w:val="000000" w:themeColor="text1"/>
          <w:sz w:val="32"/>
          <w:szCs w:val="32"/>
          <w14:textFill>
            <w14:solidFill>
              <w14:schemeClr w14:val="tx1"/>
            </w14:solidFill>
          </w14:textFill>
        </w:rPr>
      </w:pPr>
      <w:bookmarkStart w:id="37" w:name="_Toc7507"/>
      <w:bookmarkStart w:id="38" w:name="_Toc346183635"/>
      <w:bookmarkStart w:id="39" w:name="_Toc31955"/>
      <w:bookmarkStart w:id="40" w:name="_Toc404764414"/>
      <w:bookmarkStart w:id="41" w:name="_Toc346701617"/>
      <w:bookmarkStart w:id="42" w:name="_Toc16756343"/>
      <w:bookmarkStart w:id="43" w:name="_Toc404243495"/>
      <w:bookmarkStart w:id="44" w:name="_Toc404765190"/>
      <w:bookmarkStart w:id="45" w:name="_Toc6133"/>
      <w:r>
        <w:rPr>
          <w:rFonts w:hint="eastAsia"/>
          <w:color w:val="000000" w:themeColor="text1"/>
          <w:sz w:val="32"/>
          <w:szCs w:val="32"/>
          <w:lang w:val="en-US" w:eastAsia="zh-CN"/>
          <w14:textFill>
            <w14:solidFill>
              <w14:schemeClr w14:val="tx1"/>
            </w14:solidFill>
          </w14:textFill>
        </w:rPr>
        <w:t>1.2.2</w:t>
      </w:r>
      <w:r>
        <w:rPr>
          <w:color w:val="000000" w:themeColor="text1"/>
          <w:sz w:val="32"/>
          <w:szCs w:val="32"/>
          <w14:textFill>
            <w14:solidFill>
              <w14:schemeClr w14:val="tx1"/>
            </w14:solidFill>
          </w14:textFill>
        </w:rPr>
        <w:t>系统检测</w:t>
      </w:r>
      <w:bookmarkEnd w:id="37"/>
      <w:bookmarkEnd w:id="38"/>
      <w:bookmarkEnd w:id="39"/>
      <w:bookmarkEnd w:id="40"/>
      <w:bookmarkEnd w:id="41"/>
      <w:bookmarkEnd w:id="42"/>
      <w:bookmarkEnd w:id="43"/>
      <w:bookmarkEnd w:id="44"/>
      <w:bookmarkEnd w:id="45"/>
    </w:p>
    <w:p>
      <w:pPr>
        <w:pStyle w:val="28"/>
        <w:ind w:firstLine="496" w:firstLineChars="200"/>
        <w:rPr>
          <w:rFonts w:hint="eastAsia"/>
          <w:color w:val="000000" w:themeColor="text1"/>
          <w:spacing w:val="4"/>
          <w14:textFill>
            <w14:solidFill>
              <w14:schemeClr w14:val="tx1"/>
            </w14:solidFill>
          </w14:textFill>
        </w:rPr>
      </w:pPr>
      <w:r>
        <w:rPr>
          <w:rFonts w:hint="eastAsia"/>
          <w:color w:val="000000" w:themeColor="text1"/>
          <w:spacing w:val="4"/>
          <w:lang w:val="en-US" w:eastAsia="zh-CN"/>
          <w14:textFill>
            <w14:solidFill>
              <w14:schemeClr w14:val="tx1"/>
            </w14:solidFill>
          </w14:textFill>
        </w:rPr>
        <w:t>1、</w:t>
      </w:r>
      <w:r>
        <w:rPr>
          <w:rFonts w:hint="eastAsia"/>
          <w:color w:val="000000" w:themeColor="text1"/>
          <w:spacing w:val="4"/>
          <w14:textFill>
            <w14:solidFill>
              <w14:schemeClr w14:val="tx1"/>
            </w14:solidFill>
          </w14:textFill>
        </w:rPr>
        <w:t>检测分为‘插锁一键检测’和‘无锁一键检测’，界面分别如下：</w:t>
      </w:r>
    </w:p>
    <w:p>
      <w:pPr>
        <w:pStyle w:val="28"/>
        <w:ind w:firstLine="0" w:firstLineChars="0"/>
      </w:pPr>
      <w:r>
        <w:drawing>
          <wp:inline distT="0" distB="0" distL="114300" distR="114300">
            <wp:extent cx="4825365" cy="2858135"/>
            <wp:effectExtent l="0" t="0" r="13335" b="18415"/>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17"/>
                    <a:stretch>
                      <a:fillRect/>
                    </a:stretch>
                  </pic:blipFill>
                  <pic:spPr>
                    <a:xfrm>
                      <a:off x="0" y="0"/>
                      <a:ext cx="4825365" cy="2858135"/>
                    </a:xfrm>
                    <a:prstGeom prst="rect">
                      <a:avLst/>
                    </a:prstGeom>
                    <a:noFill/>
                    <a:ln w="9525">
                      <a:noFill/>
                    </a:ln>
                  </pic:spPr>
                </pic:pic>
              </a:graphicData>
            </a:graphic>
          </wp:inline>
        </w:drawing>
      </w:r>
    </w:p>
    <w:p>
      <w:pPr>
        <w:pStyle w:val="28"/>
        <w:ind w:firstLine="0" w:firstLineChars="0"/>
        <w:rPr>
          <w:rFonts w:hint="eastAsia" w:eastAsia="宋体"/>
          <w:lang w:val="en-US" w:eastAsia="zh-CN"/>
        </w:rPr>
      </w:pPr>
      <w:r>
        <w:rPr>
          <w:rFonts w:hint="eastAsia"/>
          <w:lang w:val="en-US" w:eastAsia="zh-CN"/>
        </w:rPr>
        <w:t xml:space="preserve">   2、输入CA密码，点击确定后，对电脑环境进行检测：</w:t>
      </w:r>
    </w:p>
    <w:p>
      <w:pPr>
        <w:pStyle w:val="28"/>
        <w:ind w:firstLine="0" w:firstLineChars="0"/>
        <w:rPr>
          <w:color w:val="000000" w:themeColor="text1"/>
          <w:spacing w:val="4"/>
          <w14:textFill>
            <w14:solidFill>
              <w14:schemeClr w14:val="tx1"/>
            </w14:solidFill>
          </w14:textFill>
        </w:rPr>
      </w:pPr>
      <w:r>
        <w:drawing>
          <wp:inline distT="0" distB="0" distL="0" distR="0">
            <wp:extent cx="3867150" cy="2543810"/>
            <wp:effectExtent l="0" t="0" r="0" b="889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18"/>
                    <a:stretch>
                      <a:fillRect/>
                    </a:stretch>
                  </pic:blipFill>
                  <pic:spPr>
                    <a:xfrm>
                      <a:off x="0" y="0"/>
                      <a:ext cx="3872816" cy="2547811"/>
                    </a:xfrm>
                    <a:prstGeom prst="rect">
                      <a:avLst/>
                    </a:prstGeom>
                  </pic:spPr>
                </pic:pic>
              </a:graphicData>
            </a:graphic>
          </wp:inline>
        </w:drawing>
      </w:r>
    </w:p>
    <w:p>
      <w:pPr>
        <w:pStyle w:val="28"/>
        <w:ind w:firstLine="496" w:firstLineChars="200"/>
      </w:pPr>
      <w:r>
        <w:rPr>
          <w:rFonts w:hint="eastAsia"/>
          <w:color w:val="000000" w:themeColor="text1"/>
          <w:spacing w:val="4"/>
          <w:lang w:val="en-US" w:eastAsia="zh-CN"/>
          <w14:textFill>
            <w14:solidFill>
              <w14:schemeClr w14:val="tx1"/>
            </w14:solidFill>
          </w14:textFill>
        </w:rPr>
        <w:t>3、下图为检测结果，可对检测不通过项进行修复：</w:t>
      </w:r>
    </w:p>
    <w:p>
      <w:pPr>
        <w:pStyle w:val="28"/>
        <w:ind w:firstLine="0" w:firstLineChars="0"/>
        <w:rPr>
          <w:color w:val="000000" w:themeColor="text1"/>
          <w:spacing w:val="4"/>
          <w14:textFill>
            <w14:solidFill>
              <w14:schemeClr w14:val="tx1"/>
            </w14:solidFill>
          </w14:textFill>
        </w:rPr>
      </w:pPr>
      <w:r>
        <w:drawing>
          <wp:inline distT="0" distB="0" distL="114300" distR="114300">
            <wp:extent cx="5190490" cy="3399790"/>
            <wp:effectExtent l="0" t="0" r="10160" b="1016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19"/>
                    <a:stretch>
                      <a:fillRect/>
                    </a:stretch>
                  </pic:blipFill>
                  <pic:spPr>
                    <a:xfrm>
                      <a:off x="0" y="0"/>
                      <a:ext cx="5190490" cy="3399790"/>
                    </a:xfrm>
                    <a:prstGeom prst="rect">
                      <a:avLst/>
                    </a:prstGeom>
                    <a:noFill/>
                    <a:ln w="9525">
                      <a:noFill/>
                    </a:ln>
                  </pic:spPr>
                </pic:pic>
              </a:graphicData>
            </a:graphic>
          </wp:inline>
        </w:drawing>
      </w:r>
    </w:p>
    <w:p>
      <w:pPr>
        <w:pStyle w:val="4"/>
        <w:widowControl/>
        <w:numPr>
          <w:ilvl w:val="2"/>
          <w:numId w:val="0"/>
        </w:numPr>
        <w:tabs>
          <w:tab w:val="clear" w:pos="567"/>
        </w:tabs>
        <w:ind w:left="426" w:leftChars="0"/>
        <w:rPr>
          <w:color w:val="000000" w:themeColor="text1"/>
          <w:sz w:val="32"/>
          <w:szCs w:val="32"/>
          <w14:textFill>
            <w14:solidFill>
              <w14:schemeClr w14:val="tx1"/>
            </w14:solidFill>
          </w14:textFill>
        </w:rPr>
      </w:pPr>
      <w:bookmarkStart w:id="46" w:name="_Toc8431"/>
      <w:bookmarkStart w:id="47" w:name="_Toc346701620"/>
      <w:bookmarkStart w:id="48" w:name="_Toc404764417"/>
      <w:bookmarkStart w:id="49" w:name="_Toc404765193"/>
      <w:bookmarkStart w:id="50" w:name="_Toc3134"/>
      <w:bookmarkStart w:id="51" w:name="_Toc404243498"/>
      <w:bookmarkStart w:id="52" w:name="_Toc346183638"/>
      <w:bookmarkStart w:id="53" w:name="_Toc16756346"/>
      <w:bookmarkStart w:id="54" w:name="_Toc26707"/>
      <w:r>
        <w:rPr>
          <w:rFonts w:hint="eastAsia"/>
          <w:color w:val="000000" w:themeColor="text1"/>
          <w:sz w:val="32"/>
          <w:szCs w:val="32"/>
          <w:lang w:val="en-US" w:eastAsia="zh-CN"/>
          <w14:textFill>
            <w14:solidFill>
              <w14:schemeClr w14:val="tx1"/>
            </w14:solidFill>
          </w14:textFill>
        </w:rPr>
        <w:t>1.2.3</w:t>
      </w:r>
      <w:r>
        <w:rPr>
          <w:color w:val="000000" w:themeColor="text1"/>
          <w:sz w:val="32"/>
          <w:szCs w:val="32"/>
          <w14:textFill>
            <w14:solidFill>
              <w14:schemeClr w14:val="tx1"/>
            </w14:solidFill>
          </w14:textFill>
        </w:rPr>
        <w:t>签章检测</w:t>
      </w:r>
      <w:bookmarkEnd w:id="46"/>
      <w:bookmarkEnd w:id="47"/>
      <w:bookmarkEnd w:id="48"/>
      <w:bookmarkEnd w:id="49"/>
      <w:bookmarkEnd w:id="50"/>
      <w:bookmarkEnd w:id="51"/>
      <w:bookmarkEnd w:id="52"/>
      <w:bookmarkEnd w:id="53"/>
      <w:bookmarkEnd w:id="54"/>
      <w:bookmarkStart w:id="55" w:name="_Toc404764418"/>
      <w:bookmarkStart w:id="56" w:name="_Toc346701621"/>
      <w:bookmarkStart w:id="57" w:name="_Toc404765194"/>
      <w:bookmarkStart w:id="58" w:name="_Toc346183639"/>
      <w:bookmarkStart w:id="59" w:name="_Toc404243499"/>
    </w:p>
    <w:p>
      <w:pPr>
        <w:rPr>
          <w:color w:val="000000" w:themeColor="text1"/>
          <w14:textFill>
            <w14:solidFill>
              <w14:schemeClr w14:val="tx1"/>
            </w14:solidFill>
          </w14:textFill>
        </w:rPr>
      </w:pPr>
      <w:r>
        <w:rPr>
          <w:color w:val="000000" w:themeColor="text1"/>
          <w14:textFill>
            <w14:solidFill>
              <w14:schemeClr w14:val="tx1"/>
            </w14:solidFill>
          </w14:textFill>
        </w:rPr>
        <w:t>此页面是用于测试证书Key是否可以正常</w:t>
      </w:r>
      <w:r>
        <w:rPr>
          <w:rFonts w:hint="eastAsia"/>
          <w:color w:val="000000" w:themeColor="text1"/>
          <w14:textFill>
            <w14:solidFill>
              <w14:schemeClr w14:val="tx1"/>
            </w14:solidFill>
          </w14:textFill>
        </w:rPr>
        <w:t>签章</w:t>
      </w:r>
      <w:r>
        <w:rPr>
          <w:color w:val="000000" w:themeColor="text1"/>
          <w14:textFill>
            <w14:solidFill>
              <w14:schemeClr w14:val="tx1"/>
            </w14:solidFill>
          </w14:textFill>
        </w:rPr>
        <w:t>，请点击</w:t>
      </w:r>
      <w:r>
        <w:rPr>
          <w:rFonts w:hint="eastAsia"/>
          <w:color w:val="000000" w:themeColor="text1"/>
          <w14:textFill>
            <w14:solidFill>
              <w14:schemeClr w14:val="tx1"/>
            </w14:solidFill>
          </w14:textFill>
        </w:rPr>
        <w:t>“签章显示”</w:t>
      </w:r>
      <w:r>
        <w:rPr>
          <w:color w:val="000000" w:themeColor="text1"/>
          <w14:textFill>
            <w14:solidFill>
              <w14:schemeClr w14:val="tx1"/>
            </w14:solidFill>
          </w14:textFill>
        </w:rPr>
        <w:t>，在出现的窗口中，选择签章</w:t>
      </w:r>
      <w:r>
        <w:rPr>
          <w:color w:val="000000" w:themeColor="text1"/>
          <w14:textFill>
            <w14:solidFill>
              <w14:schemeClr w14:val="tx1"/>
            </w14:solidFill>
          </w14:textFill>
        </w:rPr>
        <w:drawing>
          <wp:inline distT="0" distB="0" distL="114300" distR="114300">
            <wp:extent cx="295275" cy="238125"/>
            <wp:effectExtent l="0" t="0" r="9525" b="9525"/>
            <wp:docPr id="49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23"/>
                    <pic:cNvPicPr>
                      <a:picLocks noChangeAspect="1"/>
                    </pic:cNvPicPr>
                  </pic:nvPicPr>
                  <pic:blipFill>
                    <a:blip r:embed="rId20"/>
                    <a:stretch>
                      <a:fillRect/>
                    </a:stretch>
                  </pic:blipFill>
                  <pic:spPr>
                    <a:xfrm>
                      <a:off x="0" y="0"/>
                      <a:ext cx="295275" cy="238125"/>
                    </a:xfrm>
                    <a:prstGeom prst="rect">
                      <a:avLst/>
                    </a:prstGeom>
                    <a:noFill/>
                    <a:ln w="9525">
                      <a:noFill/>
                    </a:ln>
                  </pic:spPr>
                </pic:pic>
              </a:graphicData>
            </a:graphic>
          </wp:inline>
        </w:drawing>
      </w:r>
      <w:r>
        <w:rPr>
          <w:rFonts w:hint="eastAsia"/>
          <w:color w:val="000000" w:themeColor="text1"/>
          <w14:textFill>
            <w14:solidFill>
              <w14:schemeClr w14:val="tx1"/>
            </w14:solidFill>
          </w14:textFill>
        </w:rPr>
        <w:t>，</w:t>
      </w:r>
      <w:r>
        <w:rPr>
          <w:color w:val="000000" w:themeColor="text1"/>
          <w14:textFill>
            <w14:solidFill>
              <w14:schemeClr w14:val="tx1"/>
            </w14:solidFill>
          </w14:textFill>
        </w:rPr>
        <w:t>输入证书Key的密码，点击确定按钮。</w:t>
      </w:r>
    </w:p>
    <w:p>
      <w:pPr>
        <w:pStyle w:val="28"/>
        <w:ind w:firstLine="480" w:firstLineChars="200"/>
        <w:jc w:val="center"/>
        <w:rPr>
          <w:color w:val="000000" w:themeColor="text1"/>
          <w:spacing w:val="4"/>
          <w:sz w:val="21"/>
          <w14:textFill>
            <w14:solidFill>
              <w14:schemeClr w14:val="tx1"/>
            </w14:solidFill>
          </w14:textFill>
        </w:rPr>
      </w:pPr>
      <w:r>
        <w:drawing>
          <wp:inline distT="0" distB="0" distL="0" distR="0">
            <wp:extent cx="5248910" cy="3636010"/>
            <wp:effectExtent l="0" t="0" r="8890" b="254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pic:cNvPicPr>
                  </pic:nvPicPr>
                  <pic:blipFill>
                    <a:blip r:embed="rId21"/>
                    <a:stretch>
                      <a:fillRect/>
                    </a:stretch>
                  </pic:blipFill>
                  <pic:spPr>
                    <a:xfrm>
                      <a:off x="0" y="0"/>
                      <a:ext cx="5248910" cy="3636571"/>
                    </a:xfrm>
                    <a:prstGeom prst="rect">
                      <a:avLst/>
                    </a:prstGeom>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t>如果能成功加盖印章，并且有勾显示，则证明证书Key没有问题</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如下图：</w:t>
      </w:r>
    </w:p>
    <w:p>
      <w:pPr>
        <w:pStyle w:val="28"/>
        <w:ind w:left="0" w:leftChars="0" w:firstLine="0" w:firstLineChars="0"/>
        <w:jc w:val="both"/>
        <w:rPr>
          <w:color w:val="000000" w:themeColor="text1"/>
          <w14:textFill>
            <w14:solidFill>
              <w14:schemeClr w14:val="tx1"/>
            </w14:solidFill>
          </w14:textFill>
        </w:rPr>
      </w:pPr>
      <w:r>
        <w:drawing>
          <wp:inline distT="0" distB="0" distL="0" distR="0">
            <wp:extent cx="5248910" cy="2609850"/>
            <wp:effectExtent l="0" t="0" r="889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22"/>
                    <a:stretch>
                      <a:fillRect/>
                    </a:stretch>
                  </pic:blipFill>
                  <pic:spPr>
                    <a:xfrm>
                      <a:off x="0" y="0"/>
                      <a:ext cx="5248910" cy="2609875"/>
                    </a:xfrm>
                    <a:prstGeom prst="rect">
                      <a:avLst/>
                    </a:prstGeom>
                  </pic:spPr>
                </pic:pic>
              </a:graphicData>
            </a:graphic>
          </wp:inline>
        </w:drawing>
      </w:r>
    </w:p>
    <w:p>
      <w:pPr>
        <w:pStyle w:val="3"/>
        <w:rPr>
          <w:color w:val="000000" w:themeColor="text1"/>
          <w:sz w:val="32"/>
          <w:szCs w:val="32"/>
          <w14:textFill>
            <w14:solidFill>
              <w14:schemeClr w14:val="tx1"/>
            </w14:solidFill>
          </w14:textFill>
        </w:rPr>
      </w:pPr>
      <w:bookmarkStart w:id="60" w:name="_Toc28364"/>
      <w:bookmarkStart w:id="61" w:name="_Toc19589"/>
      <w:bookmarkStart w:id="62" w:name="_Toc16756347"/>
      <w:bookmarkStart w:id="63" w:name="_Toc27513"/>
      <w:r>
        <w:rPr>
          <w:color w:val="000000" w:themeColor="text1"/>
          <w:sz w:val="32"/>
          <w:szCs w:val="32"/>
          <w14:textFill>
            <w14:solidFill>
              <w14:schemeClr w14:val="tx1"/>
            </w14:solidFill>
          </w14:textFill>
        </w:rPr>
        <w:t>浏览器配置</w:t>
      </w:r>
      <w:bookmarkEnd w:id="55"/>
      <w:bookmarkEnd w:id="56"/>
      <w:bookmarkEnd w:id="57"/>
      <w:bookmarkEnd w:id="58"/>
      <w:bookmarkEnd w:id="59"/>
      <w:bookmarkEnd w:id="60"/>
      <w:bookmarkEnd w:id="61"/>
      <w:bookmarkEnd w:id="62"/>
      <w:bookmarkEnd w:id="63"/>
    </w:p>
    <w:p>
      <w:pPr>
        <w:pStyle w:val="4"/>
        <w:widowControl/>
        <w:numPr>
          <w:ilvl w:val="2"/>
          <w:numId w:val="0"/>
        </w:numPr>
        <w:tabs>
          <w:tab w:val="clear" w:pos="567"/>
        </w:tabs>
        <w:rPr>
          <w:color w:val="000000" w:themeColor="text1"/>
          <w:sz w:val="32"/>
          <w:szCs w:val="32"/>
          <w14:textFill>
            <w14:solidFill>
              <w14:schemeClr w14:val="tx1"/>
            </w14:solidFill>
          </w14:textFill>
        </w:rPr>
      </w:pPr>
      <w:bookmarkStart w:id="64" w:name="_Toc404764419"/>
      <w:bookmarkStart w:id="65" w:name="_Toc16584"/>
      <w:bookmarkStart w:id="66" w:name="_Toc13738"/>
      <w:bookmarkStart w:id="67" w:name="_Toc404765195"/>
      <w:bookmarkStart w:id="68" w:name="_Toc346183640"/>
      <w:bookmarkStart w:id="69" w:name="_Toc16756348"/>
      <w:bookmarkStart w:id="70" w:name="_Toc346701622"/>
      <w:bookmarkStart w:id="71" w:name="_Toc404243500"/>
      <w:bookmarkStart w:id="72" w:name="_Toc6010"/>
      <w:r>
        <w:rPr>
          <w:rFonts w:hint="eastAsia"/>
          <w:color w:val="000000" w:themeColor="text1"/>
          <w:sz w:val="32"/>
          <w:szCs w:val="32"/>
          <w:lang w:val="en-US" w:eastAsia="zh-CN"/>
          <w14:textFill>
            <w14:solidFill>
              <w14:schemeClr w14:val="tx1"/>
            </w14:solidFill>
          </w14:textFill>
        </w:rPr>
        <w:t xml:space="preserve">1.3.1 </w:t>
      </w:r>
      <w:r>
        <w:rPr>
          <w:color w:val="000000" w:themeColor="text1"/>
          <w:sz w:val="32"/>
          <w:szCs w:val="32"/>
          <w14:textFill>
            <w14:solidFill>
              <w14:schemeClr w14:val="tx1"/>
            </w14:solidFill>
          </w14:textFill>
        </w:rPr>
        <w:t>Internet选项</w:t>
      </w:r>
      <w:bookmarkEnd w:id="64"/>
      <w:bookmarkEnd w:id="65"/>
      <w:bookmarkEnd w:id="66"/>
      <w:bookmarkEnd w:id="67"/>
      <w:bookmarkEnd w:id="68"/>
      <w:bookmarkEnd w:id="69"/>
      <w:bookmarkEnd w:id="70"/>
      <w:bookmarkEnd w:id="71"/>
      <w:bookmarkEnd w:id="72"/>
    </w:p>
    <w:p>
      <w:pPr>
        <w:rPr>
          <w:color w:val="000000" w:themeColor="text1"/>
          <w14:textFill>
            <w14:solidFill>
              <w14:schemeClr w14:val="tx1"/>
            </w14:solidFill>
          </w14:textFill>
        </w:rPr>
      </w:pPr>
      <w:r>
        <w:rPr>
          <w:color w:val="000000" w:themeColor="text1"/>
          <w14:textFill>
            <w14:solidFill>
              <w14:schemeClr w14:val="tx1"/>
            </w14:solidFill>
          </w14:textFill>
        </w:rPr>
        <w:t>为了让系统插件能够正常工作，请按照以下步骤进行浏览器的配置。</w:t>
      </w:r>
    </w:p>
    <w:p>
      <w:pPr>
        <w:rPr>
          <w:color w:val="000000" w:themeColor="text1"/>
          <w14:textFill>
            <w14:solidFill>
              <w14:schemeClr w14:val="tx1"/>
            </w14:solidFill>
          </w14:textFill>
        </w:rPr>
      </w:pPr>
      <w:r>
        <w:rPr>
          <w:color w:val="000000" w:themeColor="text1"/>
          <w14:textFill>
            <w14:solidFill>
              <w14:schemeClr w14:val="tx1"/>
            </w14:solidFill>
          </w14:textFill>
        </w:rPr>
        <w:t>1、打开浏览器，在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工具</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菜单→</w:t>
      </w:r>
      <w:r>
        <w:rPr>
          <w:rFonts w:hint="eastAsia"/>
          <w:color w:val="000000" w:themeColor="text1"/>
          <w14:textFill>
            <w14:solidFill>
              <w14:schemeClr w14:val="tx1"/>
            </w14:solidFill>
          </w14:textFill>
        </w:rPr>
        <w:t>“I</w:t>
      </w:r>
      <w:r>
        <w:rPr>
          <w:color w:val="000000" w:themeColor="text1"/>
          <w14:textFill>
            <w14:solidFill>
              <w14:schemeClr w14:val="tx1"/>
            </w14:solidFill>
          </w14:textFill>
        </w:rPr>
        <w:t>nternet选项</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，如下图：</w:t>
      </w:r>
    </w:p>
    <w:p>
      <w:pPr>
        <w:jc w:val="center"/>
        <w:rPr>
          <w:color w:val="000000" w:themeColor="text1"/>
          <w:spacing w:val="4"/>
          <w14:textFill>
            <w14:solidFill>
              <w14:schemeClr w14:val="tx1"/>
            </w14:solidFill>
          </w14:textFill>
        </w:rPr>
      </w:pPr>
      <w:r>
        <w:rPr>
          <w:color w:val="000000" w:themeColor="text1"/>
          <w:spacing w:val="4"/>
          <w14:textFill>
            <w14:solidFill>
              <w14:schemeClr w14:val="tx1"/>
            </w14:solidFill>
          </w14:textFill>
        </w:rPr>
        <w:drawing>
          <wp:inline distT="0" distB="0" distL="114300" distR="114300">
            <wp:extent cx="3562350" cy="3152775"/>
            <wp:effectExtent l="0" t="0" r="0" b="9525"/>
            <wp:docPr id="49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28"/>
                    <pic:cNvPicPr>
                      <a:picLocks noChangeAspect="1"/>
                    </pic:cNvPicPr>
                  </pic:nvPicPr>
                  <pic:blipFill>
                    <a:blip r:embed="rId23"/>
                    <a:stretch>
                      <a:fillRect/>
                    </a:stretch>
                  </pic:blipFill>
                  <pic:spPr>
                    <a:xfrm>
                      <a:off x="0" y="0"/>
                      <a:ext cx="3562350" cy="3152775"/>
                    </a:xfrm>
                    <a:prstGeom prst="rect">
                      <a:avLst/>
                    </a:prstGeom>
                    <a:noFill/>
                    <a:ln w="9525">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t>2、弹出对话框之后，请选择</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安全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选项卡，具体的界面，如下图：</w:t>
      </w:r>
    </w:p>
    <w:p>
      <w:pPr>
        <w:jc w:val="center"/>
        <w:rPr>
          <w:color w:val="000000" w:themeColor="text1"/>
          <w:spacing w:val="4"/>
          <w14:textFill>
            <w14:solidFill>
              <w14:schemeClr w14:val="tx1"/>
            </w14:solidFill>
          </w14:textFill>
        </w:rPr>
      </w:pPr>
      <w:r>
        <w:rPr>
          <w:color w:val="000000" w:themeColor="text1"/>
          <w:spacing w:val="4"/>
          <w14:textFill>
            <w14:solidFill>
              <w14:schemeClr w14:val="tx1"/>
            </w14:solidFill>
          </w14:textFill>
        </w:rPr>
        <w:drawing>
          <wp:inline distT="0" distB="0" distL="114300" distR="114300">
            <wp:extent cx="2914650" cy="3476625"/>
            <wp:effectExtent l="0" t="0" r="0" b="9525"/>
            <wp:docPr id="89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29"/>
                    <pic:cNvPicPr>
                      <a:picLocks noChangeAspect="1"/>
                    </pic:cNvPicPr>
                  </pic:nvPicPr>
                  <pic:blipFill>
                    <a:blip r:embed="rId24"/>
                    <a:stretch>
                      <a:fillRect/>
                    </a:stretch>
                  </pic:blipFill>
                  <pic:spPr>
                    <a:xfrm>
                      <a:off x="0" y="0"/>
                      <a:ext cx="2914650" cy="3476625"/>
                    </a:xfrm>
                    <a:prstGeom prst="rect">
                      <a:avLst/>
                    </a:prstGeom>
                    <a:noFill/>
                    <a:ln w="9525">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t>3、点击绿色的</w:t>
      </w:r>
      <w:r>
        <w:rPr>
          <w:rFonts w:hint="eastAsia"/>
          <w:color w:val="000000" w:themeColor="text1"/>
          <w14:textFill>
            <w14:solidFill>
              <w14:schemeClr w14:val="tx1"/>
            </w14:solidFill>
          </w14:textFill>
        </w:rPr>
        <w:t>“可信</w:t>
      </w:r>
      <w:r>
        <w:rPr>
          <w:color w:val="000000" w:themeColor="text1"/>
          <w14:textFill>
            <w14:solidFill>
              <w14:schemeClr w14:val="tx1"/>
            </w14:solidFill>
          </w14:textFill>
        </w:rPr>
        <w:t>站点</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的图片，如下图：</w:t>
      </w:r>
    </w:p>
    <w:p>
      <w:pPr>
        <w:jc w:val="center"/>
        <w:rPr>
          <w:color w:val="000000" w:themeColor="text1"/>
          <w:spacing w:val="4"/>
          <w14:textFill>
            <w14:solidFill>
              <w14:schemeClr w14:val="tx1"/>
            </w14:solidFill>
          </w14:textFill>
        </w:rPr>
      </w:pPr>
      <w:r>
        <w:rPr>
          <w:color w:val="000000" w:themeColor="text1"/>
          <w:spacing w:val="4"/>
          <w14:textFill>
            <w14:solidFill>
              <w14:schemeClr w14:val="tx1"/>
            </w14:solidFill>
          </w14:textFill>
        </w:rPr>
        <w:drawing>
          <wp:inline distT="0" distB="0" distL="114300" distR="114300">
            <wp:extent cx="3648075" cy="3895725"/>
            <wp:effectExtent l="0" t="0" r="9525" b="9525"/>
            <wp:docPr id="89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30"/>
                    <pic:cNvPicPr>
                      <a:picLocks noChangeAspect="1"/>
                    </pic:cNvPicPr>
                  </pic:nvPicPr>
                  <pic:blipFill>
                    <a:blip r:embed="rId25"/>
                    <a:stretch>
                      <a:fillRect/>
                    </a:stretch>
                  </pic:blipFill>
                  <pic:spPr>
                    <a:xfrm>
                      <a:off x="0" y="0"/>
                      <a:ext cx="3648075" cy="3895725"/>
                    </a:xfrm>
                    <a:prstGeom prst="rect">
                      <a:avLst/>
                    </a:prstGeom>
                    <a:noFill/>
                    <a:ln w="9525">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t>4、点击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站点</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按钮，出现如下对话框，如下图</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输入系统的IP地址，http://202.103.240.162:808</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/EpointSSO，然后点击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添加</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按钮完成添加，再按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关闭</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按钮退出</w:t>
      </w:r>
      <w:r>
        <w:rPr>
          <w:color w:val="000000" w:themeColor="text1"/>
          <w:spacing w:val="4"/>
          <w14:textFill>
            <w14:solidFill>
              <w14:schemeClr w14:val="tx1"/>
            </w14:solidFill>
          </w14:textFill>
        </w:rPr>
        <w:t>。</w:t>
      </w:r>
    </w:p>
    <w:p>
      <w:pPr>
        <w:jc w:val="center"/>
        <w:rPr>
          <w:color w:val="000000" w:themeColor="text1"/>
          <w:spacing w:val="4"/>
          <w14:textFill>
            <w14:solidFill>
              <w14:schemeClr w14:val="tx1"/>
            </w14:solidFill>
          </w14:textFill>
        </w:rPr>
      </w:pPr>
      <w:r>
        <w:rPr>
          <w:color w:val="000000" w:themeColor="text1"/>
          <w:spacing w:val="4"/>
          <w14:textFill>
            <w14:solidFill>
              <w14:schemeClr w14:val="tx1"/>
            </w14:solidFill>
          </w14:textFill>
        </w:rPr>
        <w:drawing>
          <wp:inline distT="0" distB="0" distL="114300" distR="114300">
            <wp:extent cx="3743325" cy="3048000"/>
            <wp:effectExtent l="0" t="0" r="9525" b="0"/>
            <wp:docPr id="89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31"/>
                    <pic:cNvPicPr>
                      <a:picLocks noChangeAspect="1"/>
                    </pic:cNvPicPr>
                  </pic:nvPicPr>
                  <pic:blipFill>
                    <a:blip r:embed="rId26"/>
                    <a:stretch>
                      <a:fillRect/>
                    </a:stretch>
                  </pic:blipFill>
                  <pic:spPr>
                    <a:xfrm>
                      <a:off x="0" y="0"/>
                      <a:ext cx="3743325" cy="3048000"/>
                    </a:xfrm>
                    <a:prstGeom prst="rect">
                      <a:avLst/>
                    </a:prstGeom>
                    <a:noFill/>
                    <a:ln w="9525">
                      <a:noFill/>
                    </a:ln>
                  </pic:spPr>
                </pic:pic>
              </a:graphicData>
            </a:graphic>
          </wp:inline>
        </w:drawing>
      </w:r>
    </w:p>
    <w:p>
      <w:pPr>
        <w:rPr>
          <w:color w:val="000000" w:themeColor="text1"/>
          <w14:textFill>
            <w14:solidFill>
              <w14:schemeClr w14:val="tx1"/>
            </w14:solidFill>
          </w14:textFill>
        </w:rPr>
      </w:pPr>
      <w:r>
        <w:rPr>
          <w:color w:val="000000" w:themeColor="text1"/>
          <w14:textFill>
            <w14:solidFill>
              <w14:schemeClr w14:val="tx1"/>
            </w14:solidFill>
          </w14:textFill>
        </w:rPr>
        <w:t>5、设置自定义安全级别，开放Activex的访问权限，如下图：</w:t>
      </w:r>
    </w:p>
    <w:p>
      <w:pPr>
        <w:jc w:val="center"/>
        <w:rPr>
          <w:color w:val="000000" w:themeColor="text1"/>
          <w:spacing w:val="4"/>
          <w14:textFill>
            <w14:solidFill>
              <w14:schemeClr w14:val="tx1"/>
            </w14:solidFill>
          </w14:textFill>
        </w:rPr>
      </w:pPr>
      <w:r>
        <w:rPr>
          <w:color w:val="000000" w:themeColor="text1"/>
          <w:spacing w:val="4"/>
          <w14:textFill>
            <w14:solidFill>
              <w14:schemeClr w14:val="tx1"/>
            </w14:solidFill>
          </w14:textFill>
        </w:rPr>
        <w:drawing>
          <wp:inline distT="0" distB="0" distL="114300" distR="114300">
            <wp:extent cx="3533775" cy="4152900"/>
            <wp:effectExtent l="0" t="0" r="9525" b="0"/>
            <wp:docPr id="89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32"/>
                    <pic:cNvPicPr>
                      <a:picLocks noChangeAspect="1"/>
                    </pic:cNvPicPr>
                  </pic:nvPicPr>
                  <pic:blipFill>
                    <a:blip r:embed="rId27"/>
                    <a:stretch>
                      <a:fillRect/>
                    </a:stretch>
                  </pic:blipFill>
                  <pic:spPr>
                    <a:xfrm>
                      <a:off x="0" y="0"/>
                      <a:ext cx="3533775" cy="4152900"/>
                    </a:xfrm>
                    <a:prstGeom prst="rect">
                      <a:avLst/>
                    </a:prstGeom>
                    <a:noFill/>
                    <a:ln w="9525">
                      <a:noFill/>
                    </a:ln>
                  </pic:spPr>
                </pic:pic>
              </a:graphicData>
            </a:graphic>
          </wp:inline>
        </w:drawing>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6、在弹出窗口中</w:t>
      </w:r>
      <w:r>
        <w:rPr>
          <w:color w:val="000000" w:themeColor="text1"/>
          <w14:textFill>
            <w14:solidFill>
              <w14:schemeClr w14:val="tx1"/>
            </w14:solidFill>
          </w14:textFill>
        </w:rPr>
        <w:t>把Activex控件和插件的设置全部改为启用，如下图：</w:t>
      </w:r>
    </w:p>
    <w:p>
      <w:pPr>
        <w:jc w:val="center"/>
        <w:rPr>
          <w:color w:val="000000" w:themeColor="text1"/>
          <w:spacing w:val="4"/>
          <w14:textFill>
            <w14:solidFill>
              <w14:schemeClr w14:val="tx1"/>
            </w14:solidFill>
          </w14:textFill>
        </w:rPr>
      </w:pPr>
      <w:r>
        <w:rPr>
          <w:color w:val="000000" w:themeColor="text1"/>
          <w14:textFill>
            <w14:solidFill>
              <w14:schemeClr w14:val="tx1"/>
            </w14:solidFill>
          </w14:textFill>
        </w:rPr>
        <w:drawing>
          <wp:inline distT="0" distB="0" distL="114300" distR="114300">
            <wp:extent cx="3486150" cy="3676650"/>
            <wp:effectExtent l="0" t="0" r="0" b="0"/>
            <wp:docPr id="90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33"/>
                    <pic:cNvPicPr>
                      <a:picLocks noChangeAspect="1"/>
                    </pic:cNvPicPr>
                  </pic:nvPicPr>
                  <pic:blipFill>
                    <a:blip r:embed="rId28"/>
                    <a:stretch>
                      <a:fillRect/>
                    </a:stretch>
                  </pic:blipFill>
                  <pic:spPr>
                    <a:xfrm>
                      <a:off x="0" y="0"/>
                      <a:ext cx="3486150" cy="3676650"/>
                    </a:xfrm>
                    <a:prstGeom prst="rect">
                      <a:avLst/>
                    </a:prstGeom>
                    <a:noFill/>
                    <a:ln w="9525">
                      <a:noFill/>
                    </a:ln>
                  </pic:spPr>
                </pic:pic>
              </a:graphicData>
            </a:graphic>
          </wp:inline>
        </w:drawing>
      </w:r>
    </w:p>
    <w:p>
      <w:pPr>
        <w:ind w:left="0" w:leftChars="0" w:firstLine="420" w:firstLineChars="20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w:t>
      </w:r>
      <w:r>
        <w:rPr>
          <w:color w:val="000000" w:themeColor="text1"/>
          <w14:textFill>
            <w14:solidFill>
              <w14:schemeClr w14:val="tx1"/>
            </w14:solidFill>
          </w14:textFill>
        </w:rPr>
        <w:t>文件下载设置，开放文件下载的权限：设置为启用，如下图：</w:t>
      </w:r>
    </w:p>
    <w:p>
      <w:pPr>
        <w:jc w:val="center"/>
        <w:rPr>
          <w:color w:val="000000" w:themeColor="text1"/>
          <w14:textFill>
            <w14:solidFill>
              <w14:schemeClr w14:val="tx1"/>
            </w14:solidFill>
          </w14:textFill>
        </w:rPr>
      </w:pPr>
      <w:r>
        <w:rPr>
          <w:color w:val="000000" w:themeColor="text1"/>
          <w:spacing w:val="4"/>
          <w14:textFill>
            <w14:solidFill>
              <w14:schemeClr w14:val="tx1"/>
            </w14:solidFill>
          </w14:textFill>
        </w:rPr>
        <w:drawing>
          <wp:inline distT="0" distB="0" distL="114300" distR="114300">
            <wp:extent cx="3524250" cy="3705225"/>
            <wp:effectExtent l="0" t="0" r="0" b="9525"/>
            <wp:docPr id="90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34"/>
                    <pic:cNvPicPr>
                      <a:picLocks noChangeAspect="1"/>
                    </pic:cNvPicPr>
                  </pic:nvPicPr>
                  <pic:blipFill>
                    <a:blip r:embed="rId29"/>
                    <a:stretch>
                      <a:fillRect/>
                    </a:stretch>
                  </pic:blipFill>
                  <pic:spPr>
                    <a:xfrm>
                      <a:off x="0" y="0"/>
                      <a:ext cx="3524250" cy="3705225"/>
                    </a:xfrm>
                    <a:prstGeom prst="rect">
                      <a:avLst/>
                    </a:prstGeom>
                    <a:noFill/>
                    <a:ln w="9525">
                      <a:noFill/>
                    </a:ln>
                  </pic:spPr>
                </pic:pic>
              </a:graphicData>
            </a:graphic>
          </wp:inline>
        </w:drawing>
      </w:r>
    </w:p>
    <w:p>
      <w:pPr>
        <w:pStyle w:val="4"/>
        <w:widowControl/>
        <w:numPr>
          <w:ilvl w:val="2"/>
          <w:numId w:val="0"/>
        </w:numPr>
        <w:tabs>
          <w:tab w:val="clear" w:pos="567"/>
        </w:tabs>
        <w:rPr>
          <w:color w:val="000000" w:themeColor="text1"/>
          <w:sz w:val="32"/>
          <w:szCs w:val="32"/>
          <w14:textFill>
            <w14:solidFill>
              <w14:schemeClr w14:val="tx1"/>
            </w14:solidFill>
          </w14:textFill>
        </w:rPr>
      </w:pPr>
      <w:bookmarkStart w:id="73" w:name="_Toc346183641"/>
      <w:bookmarkStart w:id="74" w:name="_Toc404764420"/>
      <w:bookmarkStart w:id="75" w:name="_Toc682"/>
      <w:bookmarkStart w:id="76" w:name="_Toc404243501"/>
      <w:bookmarkStart w:id="77" w:name="_Toc16756349"/>
      <w:bookmarkStart w:id="78" w:name="_Toc6814"/>
      <w:bookmarkStart w:id="79" w:name="_Toc346701623"/>
      <w:bookmarkStart w:id="80" w:name="_Toc404765196"/>
      <w:bookmarkStart w:id="81" w:name="_Toc31884"/>
      <w:r>
        <w:rPr>
          <w:rFonts w:hint="eastAsia"/>
          <w:color w:val="000000" w:themeColor="text1"/>
          <w:sz w:val="32"/>
          <w:szCs w:val="32"/>
          <w:lang w:val="en-US" w:eastAsia="zh-CN"/>
          <w14:textFill>
            <w14:solidFill>
              <w14:schemeClr w14:val="tx1"/>
            </w14:solidFill>
          </w14:textFill>
        </w:rPr>
        <w:t>1.3.2</w:t>
      </w:r>
      <w:r>
        <w:rPr>
          <w:color w:val="000000" w:themeColor="text1"/>
          <w:sz w:val="32"/>
          <w:szCs w:val="32"/>
          <w14:textFill>
            <w14:solidFill>
              <w14:schemeClr w14:val="tx1"/>
            </w14:solidFill>
          </w14:textFill>
        </w:rPr>
        <w:t>关闭拦截工具</w:t>
      </w:r>
      <w:bookmarkEnd w:id="73"/>
      <w:bookmarkEnd w:id="74"/>
      <w:bookmarkEnd w:id="75"/>
      <w:bookmarkEnd w:id="76"/>
      <w:bookmarkEnd w:id="77"/>
      <w:bookmarkEnd w:id="78"/>
      <w:bookmarkEnd w:id="79"/>
      <w:bookmarkEnd w:id="80"/>
      <w:bookmarkEnd w:id="81"/>
    </w:p>
    <w:p>
      <w:pPr>
        <w:rPr>
          <w:color w:val="000000" w:themeColor="text1"/>
          <w14:textFill>
            <w14:solidFill>
              <w14:schemeClr w14:val="tx1"/>
            </w14:solidFill>
          </w14:textFill>
        </w:rPr>
      </w:pPr>
      <w:r>
        <w:rPr>
          <w:color w:val="000000" w:themeColor="text1"/>
          <w14:textFill>
            <w14:solidFill>
              <w14:schemeClr w14:val="tx1"/>
            </w14:solidFill>
          </w14:textFill>
        </w:rPr>
        <w:t>在windows工具栏中关闭弹出窗口阻止程序的操作，如下图：</w:t>
      </w:r>
    </w:p>
    <w:p>
      <w:pPr>
        <w:pStyle w:val="28"/>
        <w:ind w:firstLine="480" w:firstLineChars="20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095875" cy="2324100"/>
            <wp:effectExtent l="0" t="0" r="9525" b="0"/>
            <wp:docPr id="9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35"/>
                    <pic:cNvPicPr>
                      <a:picLocks noChangeAspect="1"/>
                    </pic:cNvPicPr>
                  </pic:nvPicPr>
                  <pic:blipFill>
                    <a:blip r:embed="rId30"/>
                    <a:stretch>
                      <a:fillRect/>
                    </a:stretch>
                  </pic:blipFill>
                  <pic:spPr>
                    <a:xfrm>
                      <a:off x="0" y="0"/>
                      <a:ext cx="5095875" cy="2324100"/>
                    </a:xfrm>
                    <a:prstGeom prst="rect">
                      <a:avLst/>
                    </a:prstGeom>
                    <a:noFill/>
                    <a:ln w="9525">
                      <a:noFill/>
                    </a:ln>
                  </pic:spPr>
                </pic:pic>
              </a:graphicData>
            </a:graphic>
          </wp:inline>
        </w:drawing>
      </w:r>
    </w:p>
    <w:p>
      <w:pPr>
        <w:pStyle w:val="4"/>
        <w:widowControl/>
        <w:numPr>
          <w:ilvl w:val="2"/>
          <w:numId w:val="0"/>
        </w:numPr>
        <w:tabs>
          <w:tab w:val="clear" w:pos="567"/>
        </w:tabs>
        <w:rPr>
          <w:color w:val="000000" w:themeColor="text1"/>
          <w:sz w:val="32"/>
          <w:szCs w:val="32"/>
          <w14:textFill>
            <w14:solidFill>
              <w14:schemeClr w14:val="tx1"/>
            </w14:solidFill>
          </w14:textFill>
        </w:rPr>
      </w:pPr>
      <w:bookmarkStart w:id="82" w:name="_Toc13766"/>
      <w:r>
        <w:rPr>
          <w:rFonts w:hint="eastAsia"/>
          <w:color w:val="000000" w:themeColor="text1"/>
          <w:sz w:val="32"/>
          <w:szCs w:val="32"/>
          <w:lang w:val="en-US" w:eastAsia="zh-CN"/>
          <w14:textFill>
            <w14:solidFill>
              <w14:schemeClr w14:val="tx1"/>
            </w14:solidFill>
          </w14:textFill>
        </w:rPr>
        <w:t>1.3.3兼容性视图设置</w:t>
      </w:r>
      <w:bookmarkEnd w:id="82"/>
    </w:p>
    <w:p>
      <w:pPr>
        <w:ind w:firstLine="840" w:firstLineChars="40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r>
        <w:rPr>
          <w:color w:val="000000" w:themeColor="text1"/>
          <w14:textFill>
            <w14:solidFill>
              <w14:schemeClr w14:val="tx1"/>
            </w14:solidFill>
          </w14:textFill>
        </w:rPr>
        <w:t>在windows工具栏中</w:t>
      </w:r>
      <w:r>
        <w:rPr>
          <w:rFonts w:hint="eastAsia"/>
          <w:color w:val="000000" w:themeColor="text1"/>
          <w:lang w:val="en-US" w:eastAsia="zh-CN"/>
          <w14:textFill>
            <w14:solidFill>
              <w14:schemeClr w14:val="tx1"/>
            </w14:solidFill>
          </w14:textFill>
        </w:rPr>
        <w:t>点击兼容性视图设置选项</w:t>
      </w:r>
      <w:r>
        <w:rPr>
          <w:color w:val="000000" w:themeColor="text1"/>
          <w14:textFill>
            <w14:solidFill>
              <w14:schemeClr w14:val="tx1"/>
            </w14:solidFill>
          </w14:textFill>
        </w:rPr>
        <w:t>，如下图：</w:t>
      </w:r>
    </w:p>
    <w:p>
      <w:pPr>
        <w:pStyle w:val="28"/>
        <w:jc w:val="both"/>
        <w:rPr>
          <w:color w:val="000000" w:themeColor="text1"/>
          <w14:textFill>
            <w14:solidFill>
              <w14:schemeClr w14:val="tx1"/>
            </w14:solidFill>
          </w14:textFill>
        </w:rPr>
      </w:pPr>
      <w:r>
        <w:drawing>
          <wp:inline distT="0" distB="0" distL="114300" distR="114300">
            <wp:extent cx="4311015" cy="3192145"/>
            <wp:effectExtent l="0" t="0" r="13335" b="825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31"/>
                    <a:stretch>
                      <a:fillRect/>
                    </a:stretch>
                  </pic:blipFill>
                  <pic:spPr>
                    <a:xfrm>
                      <a:off x="0" y="0"/>
                      <a:ext cx="4311015" cy="3192145"/>
                    </a:xfrm>
                    <a:prstGeom prst="rect">
                      <a:avLst/>
                    </a:prstGeom>
                    <a:noFill/>
                    <a:ln w="9525">
                      <a:noFill/>
                    </a:ln>
                  </pic:spPr>
                </pic:pic>
              </a:graphicData>
            </a:graphic>
          </wp:inline>
        </w:drawing>
      </w:r>
    </w:p>
    <w:p>
      <w:pPr>
        <w:numPr>
          <w:ilvl w:val="0"/>
          <w:numId w:val="0"/>
        </w:numPr>
        <w:ind w:firstLine="840" w:firstLineChars="40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2、在弹出对话框中输入网址，点击添加按钮，如图所示：</w:t>
      </w:r>
    </w:p>
    <w:p>
      <w:pPr>
        <w:keepNext w:val="0"/>
        <w:keepLines w:val="0"/>
        <w:widowControl/>
        <w:suppressLineNumbers w:val="0"/>
        <w:jc w:val="center"/>
        <w:rPr>
          <w:color w:val="000000" w:themeColor="text1"/>
          <w14:textFill>
            <w14:solidFill>
              <w14:schemeClr w14:val="tx1"/>
            </w14:solidFill>
          </w14:textFill>
        </w:rPr>
      </w:pPr>
      <w:r>
        <w:rPr>
          <w:rFonts w:ascii="宋体" w:hAnsi="宋体" w:eastAsia="宋体" w:cs="宋体"/>
          <w:kern w:val="0"/>
          <w:sz w:val="24"/>
          <w:szCs w:val="24"/>
          <w:lang w:val="en-US" w:eastAsia="zh-CN" w:bidi="ar"/>
        </w:rPr>
        <w:drawing>
          <wp:inline distT="0" distB="0" distL="114300" distR="114300">
            <wp:extent cx="2738120" cy="3700780"/>
            <wp:effectExtent l="0" t="0" r="5080" b="13970"/>
            <wp:docPr id="2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descr="IMG_256"/>
                    <pic:cNvPicPr>
                      <a:picLocks noChangeAspect="1"/>
                    </pic:cNvPicPr>
                  </pic:nvPicPr>
                  <pic:blipFill>
                    <a:blip r:embed="rId32"/>
                    <a:stretch>
                      <a:fillRect/>
                    </a:stretch>
                  </pic:blipFill>
                  <pic:spPr>
                    <a:xfrm>
                      <a:off x="0" y="0"/>
                      <a:ext cx="2738120" cy="3700780"/>
                    </a:xfrm>
                    <a:prstGeom prst="rect">
                      <a:avLst/>
                    </a:prstGeom>
                    <a:noFill/>
                    <a:ln w="9525">
                      <a:noFill/>
                    </a:ln>
                  </pic:spPr>
                </pic:pic>
              </a:graphicData>
            </a:graphic>
          </wp:inline>
        </w:drawing>
      </w:r>
    </w:p>
    <w:bookmarkEnd w:id="7"/>
    <w:bookmarkEnd w:id="8"/>
    <w:bookmarkEnd w:id="9"/>
    <w:p>
      <w:pPr>
        <w:pStyle w:val="2"/>
        <w:numPr>
          <w:ilvl w:val="0"/>
          <w:numId w:val="0"/>
        </w:numPr>
        <w:ind w:leftChars="0"/>
        <w:rPr>
          <w:rFonts w:hint="eastAsia" w:ascii="宋体" w:hAnsi="宋体" w:eastAsia="宋体" w:cs="宋体"/>
          <w:color w:val="000000" w:themeColor="text1"/>
          <w:sz w:val="44"/>
          <w:szCs w:val="44"/>
          <w:lang w:val="en-US"/>
          <w14:textFill>
            <w14:solidFill>
              <w14:schemeClr w14:val="tx1"/>
            </w14:solidFill>
          </w14:textFill>
        </w:rPr>
      </w:pPr>
      <w:bookmarkStart w:id="83" w:name="_Toc9654"/>
      <w:bookmarkStart w:id="155" w:name="_GoBack"/>
      <w:bookmarkEnd w:id="155"/>
      <w:r>
        <w:rPr>
          <w:rFonts w:hint="eastAsia" w:ascii="宋体" w:hAnsi="宋体" w:eastAsia="宋体" w:cs="宋体"/>
          <w:color w:val="000000" w:themeColor="text1"/>
          <w:sz w:val="44"/>
          <w:szCs w:val="44"/>
          <w:lang w:val="en-US" w:eastAsia="zh-CN"/>
          <w14:textFill>
            <w14:solidFill>
              <w14:schemeClr w14:val="tx1"/>
            </w14:solidFill>
          </w14:textFill>
        </w:rPr>
        <w:t>2、</w:t>
      </w:r>
      <w:r>
        <w:rPr>
          <w:rFonts w:hint="eastAsia" w:ascii="宋体" w:hAnsi="宋体" w:cs="宋体"/>
          <w:color w:val="000000" w:themeColor="text1"/>
          <w:sz w:val="44"/>
          <w:szCs w:val="44"/>
          <w:lang w:val="en-US" w:eastAsia="zh-CN"/>
          <w14:textFill>
            <w14:solidFill>
              <w14:schemeClr w14:val="tx1"/>
            </w14:solidFill>
          </w14:textFill>
        </w:rPr>
        <w:t>系统登录</w:t>
      </w:r>
      <w:bookmarkEnd w:id="83"/>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1、打开广西壮族自治区公共资源交易中心门户网站，选择招标代理登录，打开系统登录页面，如下图：</w:t>
      </w:r>
    </w:p>
    <w:p>
      <w:pPr>
        <w:ind w:firstLine="0" w:firstLineChars="0"/>
        <w:rPr>
          <w:color w:val="000000" w:themeColor="text1"/>
          <w14:textFill>
            <w14:solidFill>
              <w14:schemeClr w14:val="tx1"/>
            </w14:solidFill>
          </w14:textFill>
        </w:rPr>
      </w:pPr>
      <w:r>
        <w:drawing>
          <wp:inline distT="0" distB="0" distL="0" distR="0">
            <wp:extent cx="5278120" cy="224980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3"/>
                    <a:stretch>
                      <a:fillRect/>
                    </a:stretch>
                  </pic:blipFill>
                  <pic:spPr>
                    <a:xfrm>
                      <a:off x="0" y="0"/>
                      <a:ext cx="5278120" cy="2249921"/>
                    </a:xfrm>
                    <a:prstGeom prst="rect">
                      <a:avLst/>
                    </a:prstGeom>
                  </pic:spPr>
                </pic:pic>
              </a:graphicData>
            </a:graphic>
          </wp:inline>
        </w:drawing>
      </w:r>
    </w:p>
    <w:p>
      <w:pPr>
        <w:ind w:firstLine="0" w:firstLineChars="0"/>
        <w:rPr>
          <w:color w:val="000000" w:themeColor="text1"/>
          <w14:textFill>
            <w14:solidFill>
              <w14:schemeClr w14:val="tx1"/>
            </w14:solidFill>
          </w14:textFill>
        </w:rPr>
      </w:pPr>
    </w:p>
    <w:p>
      <w:pPr>
        <w:numPr>
          <w:ilvl w:val="0"/>
          <w:numId w:val="2"/>
        </w:numPr>
      </w:pPr>
      <w:r>
        <w:rPr>
          <w:rFonts w:hint="eastAsia"/>
          <w:color w:val="000000" w:themeColor="text1"/>
          <w14:textFill>
            <w14:solidFill>
              <w14:schemeClr w14:val="tx1"/>
            </w14:solidFill>
          </w14:textFill>
        </w:rPr>
        <w:t>选择“用户登陆”输入用户名和密码或插入CA锁后选择“CA登陆”输入CA锁密码登陆进入系统，如下图：</w:t>
      </w:r>
      <w:r>
        <w:drawing>
          <wp:inline distT="0" distB="0" distL="114300" distR="114300">
            <wp:extent cx="5273040" cy="2400300"/>
            <wp:effectExtent l="0" t="0" r="3810" b="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34"/>
                    <a:stretch>
                      <a:fillRect/>
                    </a:stretch>
                  </pic:blipFill>
                  <pic:spPr>
                    <a:xfrm>
                      <a:off x="0" y="0"/>
                      <a:ext cx="5273040" cy="2400300"/>
                    </a:xfrm>
                    <a:prstGeom prst="rect">
                      <a:avLst/>
                    </a:prstGeom>
                    <a:noFill/>
                    <a:ln>
                      <a:noFill/>
                    </a:ln>
                  </pic:spPr>
                </pic:pic>
              </a:graphicData>
            </a:graphic>
          </wp:inline>
        </w:drawing>
      </w:r>
    </w:p>
    <w:p>
      <w:pPr>
        <w:numPr>
          <w:ilvl w:val="0"/>
          <w:numId w:val="2"/>
        </w:numPr>
      </w:pPr>
      <w:r>
        <w:rPr>
          <w:rFonts w:hint="eastAsia"/>
          <w:lang w:val="en-US" w:eastAsia="zh-CN"/>
        </w:rPr>
        <w:t>登录系统后，操作页面如下图所示：</w:t>
      </w:r>
    </w:p>
    <w:p>
      <w:pPr>
        <w:ind w:firstLine="0" w:firstLineChars="0"/>
        <w:jc w:val="center"/>
      </w:pPr>
      <w:r>
        <w:drawing>
          <wp:inline distT="0" distB="0" distL="0" distR="0">
            <wp:extent cx="5278120" cy="257302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5"/>
                    <a:stretch>
                      <a:fillRect/>
                    </a:stretch>
                  </pic:blipFill>
                  <pic:spPr>
                    <a:xfrm>
                      <a:off x="0" y="0"/>
                      <a:ext cx="5278120" cy="2573084"/>
                    </a:xfrm>
                    <a:prstGeom prst="rect">
                      <a:avLst/>
                    </a:prstGeom>
                  </pic:spPr>
                </pic:pic>
              </a:graphicData>
            </a:graphic>
          </wp:inline>
        </w:drawing>
      </w:r>
    </w:p>
    <w:p>
      <w:pPr>
        <w:ind w:firstLine="0" w:firstLineChars="0"/>
        <w:rPr>
          <w:color w:val="000000" w:themeColor="text1"/>
          <w14:textFill>
            <w14:solidFill>
              <w14:schemeClr w14:val="tx1"/>
            </w14:solidFill>
          </w14:textFill>
        </w:rPr>
      </w:pPr>
    </w:p>
    <w:p>
      <w:pPr>
        <w:pStyle w:val="2"/>
        <w:numPr>
          <w:ilvl w:val="0"/>
          <w:numId w:val="0"/>
        </w:numPr>
        <w:ind w:leftChars="0"/>
        <w:rPr>
          <w:rFonts w:hint="eastAsia" w:ascii="宋体" w:hAnsi="宋体" w:eastAsia="宋体" w:cs="宋体"/>
          <w:color w:val="000000" w:themeColor="text1"/>
          <w:sz w:val="44"/>
          <w:szCs w:val="44"/>
          <w:lang w:val="en-US" w:eastAsia="zh-CN"/>
          <w14:textFill>
            <w14:solidFill>
              <w14:schemeClr w14:val="tx1"/>
            </w14:solidFill>
          </w14:textFill>
        </w:rPr>
      </w:pPr>
      <w:bookmarkStart w:id="84" w:name="_Toc5066"/>
      <w:bookmarkStart w:id="85" w:name="_Toc31171"/>
      <w:bookmarkStart w:id="86" w:name="_Toc17468"/>
      <w:r>
        <w:rPr>
          <w:rFonts w:hint="eastAsia" w:ascii="宋体" w:hAnsi="宋体" w:eastAsia="宋体" w:cs="宋体"/>
          <w:color w:val="000000" w:themeColor="text1"/>
          <w:sz w:val="44"/>
          <w:szCs w:val="44"/>
          <w:lang w:val="en-US" w:eastAsia="zh-CN"/>
          <w14:textFill>
            <w14:solidFill>
              <w14:schemeClr w14:val="tx1"/>
            </w14:solidFill>
          </w14:textFill>
        </w:rPr>
        <w:t>3、</w:t>
      </w:r>
      <w:bookmarkEnd w:id="84"/>
      <w:bookmarkEnd w:id="85"/>
      <w:r>
        <w:rPr>
          <w:rFonts w:hint="eastAsia" w:ascii="宋体" w:hAnsi="宋体" w:cs="宋体"/>
          <w:color w:val="000000" w:themeColor="text1"/>
          <w:sz w:val="44"/>
          <w:szCs w:val="44"/>
          <w:lang w:val="en-US" w:eastAsia="zh-CN"/>
          <w14:textFill>
            <w14:solidFill>
              <w14:schemeClr w14:val="tx1"/>
            </w14:solidFill>
          </w14:textFill>
        </w:rPr>
        <w:t>业务流程</w:t>
      </w:r>
      <w:bookmarkEnd w:id="86"/>
    </w:p>
    <w:p>
      <w:pPr>
        <w:rPr>
          <w:color w:val="000000" w:themeColor="text1"/>
          <w14:textFill>
            <w14:solidFill>
              <w14:schemeClr w14:val="tx1"/>
            </w14:solidFill>
          </w14:textFill>
        </w:rPr>
      </w:pPr>
      <w:bookmarkStart w:id="87" w:name="_Toc14881"/>
      <w:bookmarkStart w:id="88" w:name="_Toc27724"/>
      <w:bookmarkStart w:id="89" w:name="_Toc261428517"/>
      <w:bookmarkStart w:id="90" w:name="_Toc225152731"/>
      <w:bookmarkStart w:id="91" w:name="_Toc261428518"/>
      <w:bookmarkStart w:id="92" w:name="_Toc225152732"/>
      <w:r>
        <w:rPr>
          <w:rFonts w:hint="eastAsia"/>
          <w:color w:val="000000" w:themeColor="text1"/>
          <w14:textFill>
            <w14:solidFill>
              <w14:schemeClr w14:val="tx1"/>
            </w14:solidFill>
          </w14:textFill>
        </w:rPr>
        <w:t>1、公开招标（资格后审）：项目登记，招标公告，招标文件，场地预约，答疑澄清文件</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如有</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，清单备案，清单补遗</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如有</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，控制价文件，图纸文件、招标人评委、组建评标委员会、开标情况</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评标情况</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中标候选人公示</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中标结果公告</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中标通知书</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书面报告备案</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合同备案。</w:t>
      </w:r>
    </w:p>
    <w:p>
      <w:pPr>
        <w:keepNext w:val="0"/>
        <w:keepLines w:val="0"/>
        <w:widowControl/>
        <w:suppressLineNumbers w:val="0"/>
        <w:ind w:left="0" w:leftChars="0" w:firstLine="0" w:firstLineChars="0"/>
        <w:jc w:val="left"/>
      </w:pPr>
      <w:r>
        <w:rPr>
          <w:rFonts w:ascii="宋体" w:hAnsi="宋体" w:eastAsia="宋体" w:cs="宋体"/>
          <w:kern w:val="0"/>
          <w:sz w:val="24"/>
          <w:szCs w:val="24"/>
          <w:lang w:val="en-US" w:eastAsia="zh-CN" w:bidi="ar"/>
        </w:rPr>
        <w:drawing>
          <wp:inline distT="0" distB="0" distL="114300" distR="114300">
            <wp:extent cx="5287645" cy="1647190"/>
            <wp:effectExtent l="0" t="0" r="8255" b="10160"/>
            <wp:docPr id="5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IMG_256"/>
                    <pic:cNvPicPr>
                      <a:picLocks noChangeAspect="1"/>
                    </pic:cNvPicPr>
                  </pic:nvPicPr>
                  <pic:blipFill>
                    <a:blip r:embed="rId36"/>
                    <a:stretch>
                      <a:fillRect/>
                    </a:stretch>
                  </pic:blipFill>
                  <pic:spPr>
                    <a:xfrm>
                      <a:off x="0" y="0"/>
                      <a:ext cx="5287645" cy="1647190"/>
                    </a:xfrm>
                    <a:prstGeom prst="rect">
                      <a:avLst/>
                    </a:prstGeom>
                    <a:noFill/>
                    <a:ln w="9525">
                      <a:noFill/>
                    </a:ln>
                  </pic:spPr>
                </pic:pic>
              </a:graphicData>
            </a:graphic>
          </wp:inline>
        </w:drawing>
      </w:r>
      <w:bookmarkEnd w:id="87"/>
      <w:bookmarkEnd w:id="88"/>
      <w:bookmarkEnd w:id="89"/>
      <w:bookmarkEnd w:id="90"/>
    </w:p>
    <w:p>
      <w:pPr>
        <w:pStyle w:val="2"/>
        <w:numPr>
          <w:ilvl w:val="0"/>
          <w:numId w:val="0"/>
        </w:numPr>
        <w:ind w:leftChars="0"/>
        <w:rPr>
          <w:rFonts w:hint="eastAsia" w:ascii="宋体" w:hAnsi="宋体" w:eastAsia="宋体" w:cs="宋体"/>
          <w:color w:val="000000" w:themeColor="text1"/>
          <w:sz w:val="44"/>
          <w:szCs w:val="44"/>
          <w:lang w:val="en-US"/>
          <w14:textFill>
            <w14:solidFill>
              <w14:schemeClr w14:val="tx1"/>
            </w14:solidFill>
          </w14:textFill>
        </w:rPr>
      </w:pPr>
      <w:bookmarkStart w:id="93" w:name="_Toc6685"/>
      <w:r>
        <w:rPr>
          <w:rFonts w:hint="eastAsia" w:ascii="宋体" w:hAnsi="宋体" w:eastAsia="宋体" w:cs="宋体"/>
          <w:color w:val="000000" w:themeColor="text1"/>
          <w:sz w:val="44"/>
          <w:szCs w:val="44"/>
          <w:lang w:val="en-US" w:eastAsia="zh-CN"/>
          <w14:textFill>
            <w14:solidFill>
              <w14:schemeClr w14:val="tx1"/>
            </w14:solidFill>
          </w14:textFill>
        </w:rPr>
        <w:t>4、</w:t>
      </w:r>
      <w:r>
        <w:rPr>
          <w:rFonts w:hint="eastAsia" w:ascii="宋体" w:hAnsi="宋体" w:cs="宋体"/>
          <w:color w:val="000000" w:themeColor="text1"/>
          <w:sz w:val="44"/>
          <w:szCs w:val="44"/>
          <w:lang w:val="en-US" w:eastAsia="zh-CN"/>
          <w14:textFill>
            <w14:solidFill>
              <w14:schemeClr w14:val="tx1"/>
            </w14:solidFill>
          </w14:textFill>
        </w:rPr>
        <w:t>业务功能</w:t>
      </w:r>
      <w:bookmarkEnd w:id="93"/>
    </w:p>
    <w:p>
      <w:pPr>
        <w:pStyle w:val="3"/>
        <w:numPr>
          <w:ilvl w:val="1"/>
          <w:numId w:val="0"/>
        </w:numPr>
        <w:ind w:leftChars="0"/>
        <w:rPr>
          <w:rFonts w:hint="eastAsia" w:ascii="宋体" w:hAnsi="宋体" w:eastAsia="宋体" w:cs="宋体"/>
          <w:color w:val="000000" w:themeColor="text1"/>
          <w:sz w:val="32"/>
          <w:szCs w:val="32"/>
          <w14:textFill>
            <w14:solidFill>
              <w14:schemeClr w14:val="tx1"/>
            </w14:solidFill>
          </w14:textFill>
        </w:rPr>
      </w:pPr>
      <w:bookmarkStart w:id="94" w:name="_Toc20177"/>
      <w:r>
        <w:rPr>
          <w:rFonts w:hint="eastAsia" w:ascii="宋体" w:hAnsi="宋体" w:eastAsia="宋体" w:cs="宋体"/>
          <w:color w:val="000000" w:themeColor="text1"/>
          <w:sz w:val="32"/>
          <w:szCs w:val="32"/>
          <w:lang w:val="en-US" w:eastAsia="zh-CN"/>
          <w14:textFill>
            <w14:solidFill>
              <w14:schemeClr w14:val="tx1"/>
            </w14:solidFill>
          </w14:textFill>
        </w:rPr>
        <w:t>4.1</w:t>
      </w:r>
      <w:r>
        <w:rPr>
          <w:rFonts w:hint="eastAsia" w:ascii="宋体" w:hAnsi="宋体" w:eastAsia="宋体" w:cs="宋体"/>
          <w:color w:val="000000" w:themeColor="text1"/>
          <w:sz w:val="32"/>
          <w:szCs w:val="32"/>
          <w14:textFill>
            <w14:solidFill>
              <w14:schemeClr w14:val="tx1"/>
            </w14:solidFill>
          </w14:textFill>
        </w:rPr>
        <w:t>招标方案</w:t>
      </w:r>
      <w:bookmarkEnd w:id="94"/>
    </w:p>
    <w:p>
      <w:pPr>
        <w:pStyle w:val="4"/>
        <w:numPr>
          <w:ilvl w:val="2"/>
          <w:numId w:val="0"/>
        </w:numPr>
        <w:rPr>
          <w:rFonts w:hint="eastAsia" w:ascii="宋体" w:hAnsi="宋体" w:eastAsia="宋体" w:cs="宋体"/>
          <w:b w:val="0"/>
          <w:sz w:val="32"/>
          <w:szCs w:val="32"/>
        </w:rPr>
      </w:pPr>
      <w:bookmarkStart w:id="95" w:name="_Toc28061"/>
      <w:r>
        <w:rPr>
          <w:rFonts w:hint="eastAsia" w:ascii="宋体" w:hAnsi="宋体" w:eastAsia="宋体" w:cs="宋体"/>
          <w:color w:val="000000" w:themeColor="text1"/>
          <w:sz w:val="32"/>
          <w:szCs w:val="32"/>
          <w:lang w:val="en-US" w:eastAsia="zh-CN"/>
          <w14:textFill>
            <w14:solidFill>
              <w14:schemeClr w14:val="tx1"/>
            </w14:solidFill>
          </w14:textFill>
        </w:rPr>
        <w:t>4.1.1</w:t>
      </w:r>
      <w:r>
        <w:rPr>
          <w:rFonts w:hint="eastAsia" w:ascii="宋体" w:hAnsi="宋体" w:eastAsia="宋体" w:cs="宋体"/>
          <w:color w:val="000000" w:themeColor="text1"/>
          <w:sz w:val="32"/>
          <w:szCs w:val="32"/>
          <w14:textFill>
            <w14:solidFill>
              <w14:schemeClr w14:val="tx1"/>
            </w14:solidFill>
          </w14:textFill>
        </w:rPr>
        <w:t>项目登记</w:t>
      </w:r>
      <w:bookmarkEnd w:id="95"/>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注册新项目</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numPr>
          <w:ilvl w:val="0"/>
          <w:numId w:val="3"/>
        </w:numPr>
        <w:ind w:firstLineChars="0"/>
        <w:rPr>
          <w:b/>
          <w:color w:val="000000" w:themeColor="text1"/>
          <w14:textFill>
            <w14:solidFill>
              <w14:schemeClr w14:val="tx1"/>
            </w14:solidFill>
          </w14:textFill>
        </w:rPr>
      </w:pPr>
      <w:r>
        <w:rPr>
          <w:rFonts w:hint="eastAsia" w:ascii="宋体" w:hAnsi="宋体"/>
          <w:b/>
        </w:rPr>
        <w:t>新建项目</w:t>
      </w:r>
    </w:p>
    <w:p>
      <w:r>
        <w:rPr>
          <w:rFonts w:hint="eastAsia"/>
        </w:rPr>
        <w:t>1、点击首页左上角“菜单”选项，选择统一受理子系统——项目登记菜单，如下图：</w:t>
      </w:r>
    </w:p>
    <w:p>
      <w:pPr>
        <w:widowControl/>
        <w:ind w:firstLine="0" w:firstLineChars="0"/>
      </w:pPr>
      <w:r>
        <w:rPr>
          <w:rFonts w:ascii="宋体" w:hAnsi="宋体" w:cs="宋体"/>
          <w:kern w:val="0"/>
          <w:sz w:val="24"/>
        </w:rPr>
        <w:drawing>
          <wp:inline distT="0" distB="0" distL="114300" distR="114300">
            <wp:extent cx="5238115" cy="2520950"/>
            <wp:effectExtent l="0" t="0" r="635" b="12700"/>
            <wp:docPr id="2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descr="IMG_256"/>
                    <pic:cNvPicPr>
                      <a:picLocks noChangeAspect="1"/>
                    </pic:cNvPicPr>
                  </pic:nvPicPr>
                  <pic:blipFill>
                    <a:blip r:embed="rId37" cstate="print"/>
                    <a:stretch>
                      <a:fillRect/>
                    </a:stretch>
                  </pic:blipFill>
                  <pic:spPr>
                    <a:xfrm>
                      <a:off x="0" y="0"/>
                      <a:ext cx="5238115" cy="2520950"/>
                    </a:xfrm>
                    <a:prstGeom prst="rect">
                      <a:avLst/>
                    </a:prstGeom>
                    <a:noFill/>
                    <a:ln w="9525">
                      <a:noFill/>
                    </a:ln>
                  </pic:spPr>
                </pic:pic>
              </a:graphicData>
            </a:graphic>
          </wp:inline>
        </w:drawing>
      </w:r>
    </w:p>
    <w:p>
      <w:pPr>
        <w:numPr>
          <w:ilvl w:val="0"/>
          <w:numId w:val="4"/>
        </w:numPr>
        <w:rPr>
          <w:color w:val="000000" w:themeColor="text1"/>
          <w14:textFill>
            <w14:solidFill>
              <w14:schemeClr w14:val="tx1"/>
            </w14:solidFill>
          </w14:textFill>
        </w:rPr>
      </w:pPr>
      <w:r>
        <w:rPr>
          <w:rFonts w:hint="eastAsia"/>
          <w:color w:val="000000" w:themeColor="text1"/>
          <w14:textFill>
            <w14:solidFill>
              <w14:schemeClr w14:val="tx1"/>
            </w14:solidFill>
          </w14:textFill>
        </w:rPr>
        <w:t>进入项目登记页面，点击“新建项目”按钮。</w:t>
      </w:r>
      <w:r>
        <w:rPr>
          <w:color w:val="000000" w:themeColor="text1"/>
          <w14:textFill>
            <w14:solidFill>
              <w14:schemeClr w14:val="tx1"/>
            </w14:solidFill>
          </w14:textFill>
        </w:rPr>
        <w:t>如下图：</w:t>
      </w:r>
    </w:p>
    <w:p>
      <w:pPr>
        <w:widowControl/>
        <w:ind w:firstLine="0" w:firstLineChars="0"/>
        <w:rPr>
          <w:rFonts w:ascii="宋体" w:hAnsi="宋体" w:cs="宋体"/>
          <w:kern w:val="0"/>
          <w:sz w:val="24"/>
        </w:rPr>
      </w:pPr>
      <w:r>
        <w:rPr>
          <w:rFonts w:ascii="宋体" w:hAnsi="宋体" w:cs="宋体"/>
          <w:kern w:val="0"/>
          <w:sz w:val="24"/>
        </w:rPr>
        <w:drawing>
          <wp:inline distT="0" distB="0" distL="114300" distR="114300">
            <wp:extent cx="2764155" cy="991235"/>
            <wp:effectExtent l="0" t="0" r="17145" b="18415"/>
            <wp:docPr id="2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IMG_256"/>
                    <pic:cNvPicPr>
                      <a:picLocks noChangeAspect="1"/>
                    </pic:cNvPicPr>
                  </pic:nvPicPr>
                  <pic:blipFill>
                    <a:blip r:embed="rId38" cstate="print"/>
                    <a:stretch>
                      <a:fillRect/>
                    </a:stretch>
                  </pic:blipFill>
                  <pic:spPr>
                    <a:xfrm>
                      <a:off x="0" y="0"/>
                      <a:ext cx="2764155" cy="991235"/>
                    </a:xfrm>
                    <a:prstGeom prst="rect">
                      <a:avLst/>
                    </a:prstGeom>
                    <a:noFill/>
                    <a:ln w="9525">
                      <a:noFill/>
                    </a:ln>
                  </pic:spPr>
                </pic:pic>
              </a:graphicData>
            </a:graphic>
          </wp:inline>
        </w:drawing>
      </w:r>
    </w:p>
    <w:p>
      <w:pPr>
        <w:widowControl/>
        <w:ind w:firstLine="420" w:firstLineChars="200"/>
        <w:rPr>
          <w:rFonts w:hint="eastAsia" w:ascii="宋体" w:hAnsi="宋体" w:eastAsia="宋体" w:cs="宋体"/>
          <w:kern w:val="0"/>
          <w:sz w:val="24"/>
          <w:lang w:eastAsia="zh-CN"/>
        </w:rPr>
      </w:pPr>
      <w:r>
        <w:rPr>
          <w:rFonts w:hint="eastAsia"/>
          <w:color w:val="000000" w:themeColor="text1"/>
          <w14:textFill>
            <w14:solidFill>
              <w14:schemeClr w14:val="tx1"/>
            </w14:solidFill>
          </w14:textFill>
        </w:rPr>
        <w:t>选择</w:t>
      </w:r>
      <w:r>
        <w:rPr>
          <w:rFonts w:hint="eastAsia"/>
          <w:color w:val="000000" w:themeColor="text1"/>
          <w:lang w:val="en-US" w:eastAsia="zh-CN"/>
          <w14:textFill>
            <w14:solidFill>
              <w14:schemeClr w14:val="tx1"/>
            </w14:solidFill>
          </w14:textFill>
        </w:rPr>
        <w:t>交通工程</w:t>
      </w:r>
      <w:r>
        <w:rPr>
          <w:rFonts w:hint="eastAsia"/>
          <w:color w:val="000000" w:themeColor="text1"/>
          <w14:textFill>
            <w14:solidFill>
              <w14:schemeClr w14:val="tx1"/>
            </w14:solidFill>
          </w14:textFill>
        </w:rPr>
        <w:t>交易分类，</w:t>
      </w:r>
      <w:r>
        <w:rPr>
          <w:rFonts w:hint="eastAsia"/>
          <w:color w:val="000000" w:themeColor="text1"/>
          <w:lang w:val="en-US" w:eastAsia="zh-CN"/>
          <w14:textFill>
            <w14:solidFill>
              <w14:schemeClr w14:val="tx1"/>
            </w14:solidFill>
          </w14:textFill>
        </w:rPr>
        <w:t>点击确定按钮</w:t>
      </w:r>
      <w:r>
        <w:rPr>
          <w:rFonts w:hint="eastAsia"/>
          <w:color w:val="000000" w:themeColor="text1"/>
          <w14:textFill>
            <w14:solidFill>
              <w14:schemeClr w14:val="tx1"/>
            </w14:solidFill>
          </w14:textFill>
        </w:rPr>
        <w:t>进入“</w:t>
      </w:r>
      <w:r>
        <w:rPr>
          <w:rFonts w:hint="eastAsia"/>
          <w:color w:val="000000" w:themeColor="text1"/>
          <w:lang w:val="en-US" w:eastAsia="zh-CN"/>
          <w14:textFill>
            <w14:solidFill>
              <w14:schemeClr w14:val="tx1"/>
            </w14:solidFill>
          </w14:textFill>
        </w:rPr>
        <w:t>项目信息</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填写</w:t>
      </w:r>
      <w:r>
        <w:rPr>
          <w:rFonts w:hint="eastAsia"/>
          <w:color w:val="000000" w:themeColor="text1"/>
          <w14:textFill>
            <w14:solidFill>
              <w14:schemeClr w14:val="tx1"/>
            </w14:solidFill>
          </w14:textFill>
        </w:rPr>
        <w:t>页面</w:t>
      </w:r>
      <w:r>
        <w:rPr>
          <w:rFonts w:hint="eastAsia"/>
          <w:color w:val="000000" w:themeColor="text1"/>
          <w:lang w:eastAsia="zh-CN"/>
          <w14:textFill>
            <w14:solidFill>
              <w14:schemeClr w14:val="tx1"/>
            </w14:solidFill>
          </w14:textFill>
        </w:rPr>
        <w:t>：</w:t>
      </w:r>
    </w:p>
    <w:p>
      <w:pPr>
        <w:widowControl/>
        <w:ind w:firstLine="0" w:firstLineChars="0"/>
      </w:pPr>
      <w:r>
        <w:rPr>
          <w:rFonts w:hint="eastAsia" w:ascii="宋体" w:hAnsi="宋体" w:cs="宋体"/>
          <w:kern w:val="0"/>
          <w:sz w:val="24"/>
          <w:lang w:val="en-US" w:eastAsia="zh-CN"/>
        </w:rPr>
        <w:t xml:space="preserve"> </w:t>
      </w:r>
      <w:r>
        <w:rPr>
          <w:rFonts w:ascii="宋体" w:hAnsi="宋体" w:cs="宋体"/>
          <w:kern w:val="0"/>
          <w:sz w:val="24"/>
        </w:rPr>
        <w:drawing>
          <wp:inline distT="0" distB="0" distL="114300" distR="114300">
            <wp:extent cx="1781810" cy="1545590"/>
            <wp:effectExtent l="0" t="0" r="8890" b="16510"/>
            <wp:docPr id="3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descr="IMG_256"/>
                    <pic:cNvPicPr>
                      <a:picLocks noChangeAspect="1"/>
                    </pic:cNvPicPr>
                  </pic:nvPicPr>
                  <pic:blipFill>
                    <a:blip r:embed="rId39" cstate="print"/>
                    <a:stretch>
                      <a:fillRect/>
                    </a:stretch>
                  </pic:blipFill>
                  <pic:spPr>
                    <a:xfrm>
                      <a:off x="0" y="0"/>
                      <a:ext cx="1781810" cy="1545590"/>
                    </a:xfrm>
                    <a:prstGeom prst="rect">
                      <a:avLst/>
                    </a:prstGeom>
                    <a:noFill/>
                    <a:ln w="9525">
                      <a:noFill/>
                    </a:ln>
                  </pic:spPr>
                </pic:pic>
              </a:graphicData>
            </a:graphic>
          </wp:inline>
        </w:drawing>
      </w:r>
    </w:p>
    <w:p>
      <w:pPr>
        <w:pStyle w:val="27"/>
        <w:rPr>
          <w:color w:val="000000" w:themeColor="text1"/>
          <w:sz w:val="24"/>
          <w14:textFill>
            <w14:solidFill>
              <w14:schemeClr w14:val="tx1"/>
            </w14:solidFill>
          </w14:textFill>
        </w:rPr>
      </w:pPr>
    </w:p>
    <w:p>
      <w:pPr>
        <w:numPr>
          <w:ilvl w:val="0"/>
          <w:numId w:val="4"/>
        </w:numPr>
      </w:pPr>
      <w:r>
        <w:rPr>
          <w:rFonts w:hint="eastAsia"/>
          <w:lang w:val="en-US" w:eastAsia="zh-CN"/>
        </w:rPr>
        <w:t>填写项目基本信息，如项目名称，交易分类等，如下图所示：</w:t>
      </w:r>
    </w:p>
    <w:p>
      <w:pPr>
        <w:keepNext w:val="0"/>
        <w:keepLines w:val="0"/>
        <w:widowControl/>
        <w:suppressLineNumbers w:val="0"/>
        <w:ind w:left="0" w:leftChars="0" w:firstLine="0" w:firstLineChars="0"/>
        <w:jc w:val="left"/>
      </w:pPr>
      <w:r>
        <w:rPr>
          <w:rFonts w:ascii="宋体" w:hAnsi="宋体" w:eastAsia="宋体" w:cs="宋体"/>
          <w:kern w:val="0"/>
          <w:sz w:val="24"/>
          <w:szCs w:val="24"/>
          <w:lang w:val="en-US" w:eastAsia="zh-CN" w:bidi="ar"/>
        </w:rPr>
        <w:drawing>
          <wp:inline distT="0" distB="0" distL="114300" distR="114300">
            <wp:extent cx="5262245" cy="2342515"/>
            <wp:effectExtent l="0" t="0" r="14605" b="635"/>
            <wp:docPr id="5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descr="IMG_256"/>
                    <pic:cNvPicPr>
                      <a:picLocks noChangeAspect="1"/>
                    </pic:cNvPicPr>
                  </pic:nvPicPr>
                  <pic:blipFill>
                    <a:blip r:embed="rId40"/>
                    <a:stretch>
                      <a:fillRect/>
                    </a:stretch>
                  </pic:blipFill>
                  <pic:spPr>
                    <a:xfrm>
                      <a:off x="0" y="0"/>
                      <a:ext cx="5262245" cy="2342515"/>
                    </a:xfrm>
                    <a:prstGeom prst="rect">
                      <a:avLst/>
                    </a:prstGeom>
                    <a:noFill/>
                    <a:ln w="9525">
                      <a:noFill/>
                    </a:ln>
                  </pic:spPr>
                </pic:pic>
              </a:graphicData>
            </a:graphic>
          </wp:inline>
        </w:drawing>
      </w:r>
    </w:p>
    <w:p>
      <w:pPr>
        <w:numPr>
          <w:ilvl w:val="0"/>
          <w:numId w:val="4"/>
        </w:numPr>
        <w:rPr>
          <w:rFonts w:ascii="宋体" w:hAnsi="宋体" w:cs="Arial"/>
          <w:kern w:val="0"/>
          <w:szCs w:val="21"/>
        </w:rPr>
      </w:pPr>
      <w:r>
        <w:rPr>
          <w:rFonts w:hint="eastAsia"/>
        </w:rPr>
        <w:t>项目</w:t>
      </w:r>
      <w:r>
        <w:rPr>
          <w:rFonts w:hint="eastAsia"/>
          <w:lang w:val="en-US" w:eastAsia="zh-CN"/>
        </w:rPr>
        <w:t>监管部门所在地</w:t>
      </w:r>
      <w:r>
        <w:rPr>
          <w:rFonts w:hint="eastAsia"/>
        </w:rPr>
        <w:t>，系统按照选择的地区推送</w:t>
      </w:r>
      <w:r>
        <w:rPr>
          <w:rFonts w:hint="eastAsia"/>
          <w:lang w:val="en-US" w:eastAsia="zh-CN"/>
        </w:rPr>
        <w:t>项目信息</w:t>
      </w:r>
      <w:r>
        <w:rPr>
          <w:rFonts w:hint="eastAsia"/>
        </w:rPr>
        <w:t>到对应的</w:t>
      </w:r>
      <w:r>
        <w:rPr>
          <w:rFonts w:hint="eastAsia"/>
          <w:lang w:val="en-US" w:eastAsia="zh-CN"/>
        </w:rPr>
        <w:t>行业主管</w:t>
      </w:r>
      <w:r>
        <w:rPr>
          <w:rFonts w:hint="eastAsia"/>
        </w:rPr>
        <w:t>部门进行审核。如选择自治区本级，项目类型选择</w:t>
      </w:r>
      <w:r>
        <w:rPr>
          <w:rFonts w:hint="eastAsia"/>
          <w:lang w:val="en-US" w:eastAsia="zh-CN"/>
        </w:rPr>
        <w:t>交通工程</w:t>
      </w:r>
      <w:r>
        <w:rPr>
          <w:rFonts w:hint="eastAsia"/>
        </w:rPr>
        <w:t>类，则推送到</w:t>
      </w:r>
      <w:r>
        <w:rPr>
          <w:rFonts w:hint="eastAsia"/>
          <w:lang w:val="en-US" w:eastAsia="zh-CN"/>
        </w:rPr>
        <w:t>交通厅</w:t>
      </w:r>
      <w:r>
        <w:rPr>
          <w:rFonts w:hint="eastAsia"/>
        </w:rPr>
        <w:t>审核；选择南宁市，则推送到南宁市</w:t>
      </w:r>
      <w:r>
        <w:rPr>
          <w:rFonts w:hint="eastAsia"/>
          <w:lang w:val="en-US" w:eastAsia="zh-CN"/>
        </w:rPr>
        <w:t>交通局</w:t>
      </w:r>
      <w:r>
        <w:rPr>
          <w:rFonts w:hint="eastAsia"/>
        </w:rPr>
        <w:t>审核，其他地市依次类推</w:t>
      </w:r>
      <w:r>
        <w:rPr>
          <w:rFonts w:hint="eastAsia" w:ascii="宋体" w:hAnsi="宋体" w:cs="Arial"/>
          <w:kern w:val="0"/>
          <w:szCs w:val="21"/>
        </w:rPr>
        <w:t>。</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476750" cy="1741170"/>
            <wp:effectExtent l="0" t="0" r="0" b="11430"/>
            <wp:docPr id="1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IMG_256"/>
                    <pic:cNvPicPr>
                      <a:picLocks noChangeAspect="1"/>
                    </pic:cNvPicPr>
                  </pic:nvPicPr>
                  <pic:blipFill>
                    <a:blip r:embed="rId41"/>
                    <a:stretch>
                      <a:fillRect/>
                    </a:stretch>
                  </pic:blipFill>
                  <pic:spPr>
                    <a:xfrm>
                      <a:off x="0" y="0"/>
                      <a:ext cx="4476750" cy="1741170"/>
                    </a:xfrm>
                    <a:prstGeom prst="rect">
                      <a:avLst/>
                    </a:prstGeom>
                    <a:noFill/>
                    <a:ln w="9525">
                      <a:noFill/>
                    </a:ln>
                  </pic:spPr>
                </pic:pic>
              </a:graphicData>
            </a:graphic>
          </wp:inline>
        </w:drawing>
      </w:r>
    </w:p>
    <w:p>
      <w:pPr>
        <w:numPr>
          <w:ilvl w:val="0"/>
          <w:numId w:val="4"/>
        </w:numPr>
        <w:rPr>
          <w:color w:val="000000" w:themeColor="text1"/>
          <w14:textFill>
            <w14:solidFill>
              <w14:schemeClr w14:val="tx1"/>
            </w14:solidFill>
          </w14:textFill>
        </w:rPr>
      </w:pPr>
      <w:r>
        <w:rPr>
          <w:rFonts w:hint="eastAsia"/>
          <w:color w:val="000000" w:themeColor="text1"/>
          <w14:textFill>
            <w14:solidFill>
              <w14:schemeClr w14:val="tx1"/>
            </w14:solidFill>
          </w14:textFill>
        </w:rPr>
        <w:t>项目招标主体信息中，点击“新增招标人”按钮，进入招标人列表页面。如下图：</w:t>
      </w:r>
    </w:p>
    <w:p>
      <w:pPr>
        <w:ind w:firstLine="0" w:firstLineChars="0"/>
      </w:pPr>
      <w:r>
        <w:drawing>
          <wp:inline distT="0" distB="0" distL="114300" distR="114300">
            <wp:extent cx="5274945" cy="2533650"/>
            <wp:effectExtent l="0" t="0" r="1905" b="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42" cstate="print"/>
                    <a:stretch>
                      <a:fillRect/>
                    </a:stretch>
                  </pic:blipFill>
                  <pic:spPr>
                    <a:xfrm>
                      <a:off x="0" y="0"/>
                      <a:ext cx="5274945" cy="2533650"/>
                    </a:xfrm>
                    <a:prstGeom prst="rect">
                      <a:avLst/>
                    </a:prstGeom>
                    <a:noFill/>
                    <a:ln>
                      <a:noFill/>
                    </a:ln>
                  </pic:spPr>
                </pic:pic>
              </a:graphicData>
            </a:graphic>
          </wp:inline>
        </w:drawing>
      </w:r>
    </w:p>
    <w:p>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、勾选招标人后，点击“确认选择”按钮，招标人添加到项目招标主体信息中，如下图：</w:t>
      </w:r>
      <w:r>
        <w:drawing>
          <wp:inline distT="0" distB="0" distL="114300" distR="114300">
            <wp:extent cx="5270500" cy="2107565"/>
            <wp:effectExtent l="0" t="0" r="6350" b="698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43" cstate="print"/>
                    <a:stretch>
                      <a:fillRect/>
                    </a:stretch>
                  </pic:blipFill>
                  <pic:spPr>
                    <a:xfrm>
                      <a:off x="0" y="0"/>
                      <a:ext cx="5270500" cy="210756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、点击【新增标段（包）】，在弹出的新增标段(包)信息页面填写标段信息，填写完成后点击【修改保存】。</w:t>
      </w:r>
    </w:p>
    <w:p>
      <w:pPr>
        <w:ind w:firstLine="0" w:firstLineChars="0"/>
        <w:rPr>
          <w:rFonts w:ascii="仿宋" w:hAnsi="仿宋" w:eastAsia="仿宋"/>
          <w:sz w:val="24"/>
        </w:rPr>
      </w:pPr>
      <w:r>
        <w:rPr>
          <w:rFonts w:ascii="仿宋" w:hAnsi="仿宋" w:eastAsia="仿宋"/>
          <w:sz w:val="24"/>
        </w:rPr>
        <w:drawing>
          <wp:inline distT="0" distB="0" distL="114300" distR="114300">
            <wp:extent cx="5314950" cy="2379980"/>
            <wp:effectExtent l="0" t="0" r="0" b="127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44" cstate="print"/>
                    <a:stretch>
                      <a:fillRect/>
                    </a:stretch>
                  </pic:blipFill>
                  <pic:spPr>
                    <a:xfrm>
                      <a:off x="0" y="0"/>
                      <a:ext cx="5314950" cy="2379980"/>
                    </a:xfrm>
                    <a:prstGeom prst="rect">
                      <a:avLst/>
                    </a:prstGeom>
                    <a:noFill/>
                    <a:ln>
                      <a:noFill/>
                    </a:ln>
                  </pic:spPr>
                </pic:pic>
              </a:graphicData>
            </a:graphic>
          </wp:inline>
        </w:drawing>
      </w:r>
    </w:p>
    <w:p>
      <w:pP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填写完成标段信息后，点击修改保存按钮：</w:t>
      </w:r>
    </w:p>
    <w:p>
      <w:pPr>
        <w:ind w:firstLine="0" w:firstLineChars="0"/>
        <w:rPr>
          <w:rFonts w:ascii="仿宋" w:hAnsi="仿宋" w:eastAsia="仿宋"/>
          <w:sz w:val="24"/>
        </w:rPr>
      </w:pPr>
      <w:r>
        <w:rPr>
          <w:rFonts w:ascii="仿宋" w:hAnsi="仿宋" w:eastAsia="仿宋"/>
          <w:sz w:val="24"/>
        </w:rPr>
        <w:drawing>
          <wp:inline distT="0" distB="0" distL="114300" distR="114300">
            <wp:extent cx="5292090" cy="2426970"/>
            <wp:effectExtent l="0" t="0" r="3810" b="11430"/>
            <wp:docPr id="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pic:cNvPicPr>
                      <a:picLocks noChangeAspect="1"/>
                    </pic:cNvPicPr>
                  </pic:nvPicPr>
                  <pic:blipFill>
                    <a:blip r:embed="rId45" cstate="print"/>
                    <a:stretch>
                      <a:fillRect/>
                    </a:stretch>
                  </pic:blipFill>
                  <pic:spPr>
                    <a:xfrm>
                      <a:off x="0" y="0"/>
                      <a:ext cx="5292090" cy="242697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w:t>
      </w:r>
      <w:r>
        <w:rPr>
          <w:rFonts w:hint="eastAsia" w:ascii="宋体" w:hAnsi="宋体" w:cs="Arial"/>
          <w:kern w:val="0"/>
          <w:szCs w:val="21"/>
          <w:lang w:val="en-US" w:eastAsia="zh-CN"/>
        </w:rPr>
        <w:t>系统中</w:t>
      </w:r>
      <w:r>
        <w:rPr>
          <w:rFonts w:hint="eastAsia" w:ascii="宋体" w:hAnsi="宋体" w:cs="Arial"/>
          <w:kern w:val="0"/>
          <w:szCs w:val="21"/>
        </w:rPr>
        <w:t>扫描件均按照行业主管部门要求配置，如行业要求扫描件为必填，项目特殊无此类扫描件的，上传相关说明文件即可</w:t>
      </w:r>
      <w:r>
        <w:rPr>
          <w:rFonts w:hint="eastAsia" w:ascii="宋体" w:hAnsi="宋体" w:cs="Arial"/>
          <w:kern w:val="0"/>
          <w:szCs w:val="21"/>
          <w:lang w:eastAsia="zh-CN"/>
        </w:rPr>
        <w:t>，</w:t>
      </w:r>
      <w:r>
        <w:rPr>
          <w:rFonts w:hint="eastAsia" w:ascii="宋体" w:hAnsi="宋体" w:cs="Arial"/>
          <w:kern w:val="0"/>
          <w:szCs w:val="21"/>
          <w:lang w:val="en-US" w:eastAsia="zh-CN"/>
        </w:rPr>
        <w:t>扫描件如下图所示，点击上传按钮，上传附件</w:t>
      </w:r>
      <w:r>
        <w:rPr>
          <w:rFonts w:hint="eastAsia"/>
          <w:color w:val="000000" w:themeColor="text1"/>
          <w14:textFill>
            <w14:solidFill>
              <w14:schemeClr w14:val="tx1"/>
            </w14:solidFill>
          </w14:textFill>
        </w:rPr>
        <w:t>。如下图：</w:t>
      </w:r>
    </w:p>
    <w:p>
      <w:pPr>
        <w:ind w:firstLine="0" w:firstLineChars="0"/>
      </w:pPr>
      <w:r>
        <w:rPr>
          <w:rFonts w:ascii="宋体" w:hAnsi="宋体" w:eastAsia="宋体" w:cs="宋体"/>
          <w:kern w:val="0"/>
          <w:sz w:val="24"/>
          <w:szCs w:val="24"/>
          <w:lang w:val="en-US" w:eastAsia="zh-CN" w:bidi="ar"/>
        </w:rPr>
        <w:drawing>
          <wp:inline distT="0" distB="0" distL="114300" distR="114300">
            <wp:extent cx="5335270" cy="2162175"/>
            <wp:effectExtent l="0" t="0" r="17780" b="9525"/>
            <wp:docPr id="5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descr="IMG_256"/>
                    <pic:cNvPicPr>
                      <a:picLocks noChangeAspect="1"/>
                    </pic:cNvPicPr>
                  </pic:nvPicPr>
                  <pic:blipFill>
                    <a:blip r:embed="rId46"/>
                    <a:stretch>
                      <a:fillRect/>
                    </a:stretch>
                  </pic:blipFill>
                  <pic:spPr>
                    <a:xfrm>
                      <a:off x="0" y="0"/>
                      <a:ext cx="5335270" cy="2162175"/>
                    </a:xfrm>
                    <a:prstGeom prst="rect">
                      <a:avLst/>
                    </a:prstGeom>
                    <a:noFill/>
                    <a:ln w="9525">
                      <a:noFill/>
                    </a:ln>
                  </pic:spPr>
                </pic:pic>
              </a:graphicData>
            </a:graphic>
          </wp:inline>
        </w:drawing>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、项目列表页面上，点击“编辑中”状态中项目的“操作”按钮，可修改该项目信息。如下图：</w:t>
      </w:r>
    </w:p>
    <w:p>
      <w:pPr>
        <w:pStyle w:val="27"/>
        <w:rPr>
          <w:color w:val="000000" w:themeColor="text1"/>
          <w14:textFill>
            <w14:solidFill>
              <w14:schemeClr w14:val="tx1"/>
            </w14:solidFill>
          </w14:textFill>
        </w:rPr>
      </w:pPr>
      <w:r>
        <w:drawing>
          <wp:inline distT="0" distB="0" distL="114300" distR="114300">
            <wp:extent cx="5265420" cy="1026160"/>
            <wp:effectExtent l="0" t="0" r="11430" b="2540"/>
            <wp:docPr id="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pic:cNvPicPr>
                      <a:picLocks noChangeAspect="1"/>
                    </pic:cNvPicPr>
                  </pic:nvPicPr>
                  <pic:blipFill>
                    <a:blip r:embed="rId47" cstate="print"/>
                    <a:stretch>
                      <a:fillRect/>
                    </a:stretch>
                  </pic:blipFill>
                  <pic:spPr>
                    <a:xfrm>
                      <a:off x="0" y="0"/>
                      <a:ext cx="5265420" cy="102616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注：只有“编辑中”状态下的项目才允许修改。</w:t>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10</w:t>
      </w:r>
      <w:r>
        <w:rPr>
          <w:rFonts w:hint="eastAsia"/>
          <w:color w:val="000000" w:themeColor="text1"/>
          <w14:textFill>
            <w14:solidFill>
              <w14:schemeClr w14:val="tx1"/>
            </w14:solidFill>
          </w14:textFill>
        </w:rPr>
        <w:t>、项目列表页面上，选中要删除的项目，点击“删除项目”按钮，可删除该项目。如下图：</w:t>
      </w:r>
    </w:p>
    <w:p>
      <w:pPr>
        <w:pStyle w:val="27"/>
        <w:rPr>
          <w:color w:val="000000" w:themeColor="text1"/>
          <w:sz w:val="24"/>
          <w14:textFill>
            <w14:solidFill>
              <w14:schemeClr w14:val="tx1"/>
            </w14:solidFill>
          </w14:textFill>
        </w:rPr>
      </w:pPr>
      <w:r>
        <w:drawing>
          <wp:inline distT="0" distB="0" distL="114300" distR="114300">
            <wp:extent cx="5271135" cy="982345"/>
            <wp:effectExtent l="0" t="0" r="5715" b="8255"/>
            <wp:docPr id="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4"/>
                    <pic:cNvPicPr>
                      <a:picLocks noChangeAspect="1"/>
                    </pic:cNvPicPr>
                  </pic:nvPicPr>
                  <pic:blipFill>
                    <a:blip r:embed="rId48" cstate="print"/>
                    <a:stretch>
                      <a:fillRect/>
                    </a:stretch>
                  </pic:blipFill>
                  <pic:spPr>
                    <a:xfrm>
                      <a:off x="0" y="0"/>
                      <a:ext cx="5271135" cy="98234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注：只有“编辑中”状态下的项目才允许删除。</w:t>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11</w:t>
      </w:r>
      <w:r>
        <w:rPr>
          <w:rFonts w:hint="eastAsia"/>
          <w:color w:val="000000" w:themeColor="text1"/>
          <w14:textFill>
            <w14:solidFill>
              <w14:schemeClr w14:val="tx1"/>
            </w14:solidFill>
          </w14:textFill>
        </w:rPr>
        <w:t>、点击【监督审核】按钮。完成项目登记，</w:t>
      </w:r>
      <w:r>
        <w:rPr>
          <w:rFonts w:hint="eastAsia"/>
          <w:color w:val="000000" w:themeColor="text1"/>
          <w:lang w:val="en-US" w:eastAsia="zh-CN"/>
          <w14:textFill>
            <w14:solidFill>
              <w14:schemeClr w14:val="tx1"/>
            </w14:solidFill>
          </w14:textFill>
        </w:rPr>
        <w:t>交通项目登记提交后直接备案通过</w:t>
      </w:r>
      <w:r>
        <w:rPr>
          <w:rFonts w:hint="eastAsia"/>
          <w:color w:val="000000" w:themeColor="text1"/>
          <w14:textFill>
            <w14:solidFill>
              <w14:schemeClr w14:val="tx1"/>
            </w14:solidFill>
          </w14:textFill>
        </w:rPr>
        <w:t>。</w:t>
      </w:r>
    </w:p>
    <w:p>
      <w:r>
        <w:drawing>
          <wp:inline distT="0" distB="0" distL="114300" distR="114300">
            <wp:extent cx="4639310" cy="2230120"/>
            <wp:effectExtent l="0" t="0" r="8890" b="17780"/>
            <wp:docPr id="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
                    <pic:cNvPicPr>
                      <a:picLocks noChangeAspect="1"/>
                    </pic:cNvPicPr>
                  </pic:nvPicPr>
                  <pic:blipFill>
                    <a:blip r:embed="rId49" cstate="print"/>
                    <a:stretch>
                      <a:fillRect/>
                    </a:stretch>
                  </pic:blipFill>
                  <pic:spPr>
                    <a:xfrm>
                      <a:off x="0" y="0"/>
                      <a:ext cx="4639310" cy="2230120"/>
                    </a:xfrm>
                    <a:prstGeom prst="rect">
                      <a:avLst/>
                    </a:prstGeom>
                    <a:noFill/>
                    <a:ln>
                      <a:noFill/>
                    </a:ln>
                  </pic:spPr>
                </pic:pic>
              </a:graphicData>
            </a:graphic>
          </wp:inline>
        </w:drawing>
      </w:r>
    </w:p>
    <w:p>
      <w:pPr>
        <w:pStyle w:val="3"/>
        <w:numPr>
          <w:ilvl w:val="1"/>
          <w:numId w:val="0"/>
        </w:numPr>
        <w:ind w:leftChars="0"/>
        <w:rPr>
          <w:rFonts w:hint="eastAsia" w:ascii="宋体" w:hAnsi="宋体" w:eastAsia="宋体" w:cs="宋体"/>
          <w:color w:val="000000" w:themeColor="text1"/>
          <w:sz w:val="32"/>
          <w:szCs w:val="32"/>
          <w:lang w:val="en-US" w:eastAsia="zh-CN"/>
          <w14:textFill>
            <w14:solidFill>
              <w14:schemeClr w14:val="tx1"/>
            </w14:solidFill>
          </w14:textFill>
        </w:rPr>
      </w:pPr>
      <w:bookmarkStart w:id="96" w:name="_Toc28029"/>
      <w:bookmarkStart w:id="97" w:name="_Toc26477"/>
      <w:bookmarkStart w:id="98" w:name="_Toc31402"/>
      <w:r>
        <w:rPr>
          <w:rFonts w:hint="eastAsia" w:ascii="宋体" w:hAnsi="宋体" w:eastAsia="宋体" w:cs="宋体"/>
          <w:color w:val="000000" w:themeColor="text1"/>
          <w:sz w:val="32"/>
          <w:szCs w:val="32"/>
          <w:lang w:val="en-US" w:eastAsia="zh-CN"/>
          <w14:textFill>
            <w14:solidFill>
              <w14:schemeClr w14:val="tx1"/>
            </w14:solidFill>
          </w14:textFill>
        </w:rPr>
        <w:t>4.2投标邀请</w:t>
      </w:r>
      <w:bookmarkEnd w:id="96"/>
      <w:bookmarkEnd w:id="97"/>
      <w:bookmarkEnd w:id="98"/>
    </w:p>
    <w:p>
      <w:pPr>
        <w:pStyle w:val="4"/>
        <w:numPr>
          <w:ilvl w:val="2"/>
          <w:numId w:val="0"/>
        </w:numPr>
        <w:rPr>
          <w:rFonts w:hint="eastAsia" w:ascii="宋体" w:hAnsi="宋体" w:eastAsia="宋体" w:cs="宋体"/>
          <w:color w:val="000000" w:themeColor="text1"/>
          <w:sz w:val="32"/>
          <w:szCs w:val="32"/>
          <w14:textFill>
            <w14:solidFill>
              <w14:schemeClr w14:val="tx1"/>
            </w14:solidFill>
          </w14:textFill>
        </w:rPr>
      </w:pPr>
      <w:bookmarkStart w:id="99" w:name="_Toc5908"/>
      <w:bookmarkStart w:id="100" w:name="_Toc28800"/>
      <w:bookmarkStart w:id="101" w:name="_Toc261428521"/>
      <w:bookmarkStart w:id="102" w:name="_Toc225152733"/>
      <w:bookmarkStart w:id="103" w:name="_Toc30368"/>
      <w:r>
        <w:rPr>
          <w:rFonts w:hint="eastAsia" w:ascii="宋体" w:hAnsi="宋体" w:eastAsia="宋体" w:cs="宋体"/>
          <w:color w:val="000000" w:themeColor="text1"/>
          <w:sz w:val="32"/>
          <w:szCs w:val="32"/>
          <w:lang w:val="en-US" w:eastAsia="zh-CN"/>
          <w14:textFill>
            <w14:solidFill>
              <w14:schemeClr w14:val="tx1"/>
            </w14:solidFill>
          </w14:textFill>
        </w:rPr>
        <w:t>4.2.1</w:t>
      </w:r>
      <w:r>
        <w:rPr>
          <w:rFonts w:hint="eastAsia" w:ascii="宋体" w:hAnsi="宋体" w:eastAsia="宋体" w:cs="宋体"/>
          <w:color w:val="000000" w:themeColor="text1"/>
          <w:sz w:val="32"/>
          <w:szCs w:val="32"/>
          <w14:textFill>
            <w14:solidFill>
              <w14:schemeClr w14:val="tx1"/>
            </w14:solidFill>
          </w14:textFill>
        </w:rPr>
        <w:t>招标公告</w:t>
      </w:r>
      <w:bookmarkEnd w:id="99"/>
      <w:bookmarkEnd w:id="100"/>
      <w:bookmarkEnd w:id="101"/>
      <w:bookmarkEnd w:id="102"/>
      <w:bookmarkEnd w:id="103"/>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color w:val="000000" w:themeColor="text1"/>
          <w14:textFill>
            <w14:solidFill>
              <w14:schemeClr w14:val="tx1"/>
            </w14:solidFill>
          </w14:textFill>
        </w:rPr>
        <w:t>项目登记备案通过。</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编制招标公告。</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r>
        <w:rPr>
          <w:rFonts w:hint="eastAsia"/>
          <w:color w:val="000000" w:themeColor="text1"/>
          <w14:textFill>
            <w14:solidFill>
              <w14:schemeClr w14:val="tx1"/>
            </w14:solidFill>
          </w14:textFill>
        </w:rPr>
        <w:t>1、点击“投标邀请—》招标公告”菜单，进入新增招标公告页面，如下图：</w:t>
      </w:r>
    </w:p>
    <w:p>
      <w:pPr>
        <w:ind w:firstLine="0" w:firstLineChars="0"/>
        <w:rPr>
          <w:color w:val="000000" w:themeColor="text1"/>
          <w14:textFill>
            <w14:solidFill>
              <w14:schemeClr w14:val="tx1"/>
            </w14:solidFill>
          </w14:textFill>
        </w:rPr>
      </w:pPr>
      <w:r>
        <w:drawing>
          <wp:inline distT="0" distB="0" distL="114300" distR="114300">
            <wp:extent cx="5267325" cy="2312035"/>
            <wp:effectExtent l="0" t="0" r="3175" b="12065"/>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50"/>
                    <a:stretch>
                      <a:fillRect/>
                    </a:stretch>
                  </pic:blipFill>
                  <pic:spPr>
                    <a:xfrm>
                      <a:off x="0" y="0"/>
                      <a:ext cx="5267325" cy="231203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注：页面上“标段（包）信息”中，若多个标段（包），可勾选单个或多个标段。</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2、招标公告页面，完善公告信息内容，如下图：</w:t>
      </w:r>
    </w:p>
    <w:p>
      <w:pPr>
        <w:ind w:firstLine="0" w:firstLineChars="0"/>
      </w:pPr>
      <w:r>
        <w:drawing>
          <wp:inline distT="0" distB="0" distL="114300" distR="114300">
            <wp:extent cx="5277485" cy="4216400"/>
            <wp:effectExtent l="0" t="0" r="5715" b="0"/>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51"/>
                    <a:stretch>
                      <a:fillRect/>
                    </a:stretch>
                  </pic:blipFill>
                  <pic:spPr>
                    <a:xfrm>
                      <a:off x="0" y="0"/>
                      <a:ext cx="5277485" cy="4216400"/>
                    </a:xfrm>
                    <a:prstGeom prst="rect">
                      <a:avLst/>
                    </a:prstGeom>
                    <a:noFill/>
                    <a:ln>
                      <a:noFill/>
                    </a:ln>
                  </pic:spPr>
                </pic:pic>
              </a:graphicData>
            </a:graphic>
          </wp:inline>
        </w:drawing>
      </w:r>
    </w:p>
    <w:p>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3、点击“生成子账号”按钮，页面提示子账号生成成功，点击确定，子账号下自动显示生成的模拟子账号的信息。</w:t>
      </w:r>
    </w:p>
    <w:p>
      <w:pPr>
        <w:pStyle w:val="31"/>
        <w:ind w:firstLine="0" w:firstLineChars="0"/>
      </w:pPr>
      <w:r>
        <w:drawing>
          <wp:inline distT="0" distB="0" distL="114300" distR="114300">
            <wp:extent cx="5277485" cy="915035"/>
            <wp:effectExtent l="0" t="0" r="5715" b="12065"/>
            <wp:docPr id="14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9"/>
                    <pic:cNvPicPr>
                      <a:picLocks noChangeAspect="1"/>
                    </pic:cNvPicPr>
                  </pic:nvPicPr>
                  <pic:blipFill>
                    <a:blip r:embed="rId52"/>
                    <a:stretch>
                      <a:fillRect/>
                    </a:stretch>
                  </pic:blipFill>
                  <pic:spPr>
                    <a:xfrm>
                      <a:off x="0" y="0"/>
                      <a:ext cx="5277485" cy="915035"/>
                    </a:xfrm>
                    <a:prstGeom prst="rect">
                      <a:avLst/>
                    </a:prstGeom>
                    <a:noFill/>
                    <a:ln>
                      <a:noFill/>
                    </a:ln>
                  </pic:spPr>
                </pic:pic>
              </a:graphicData>
            </a:graphic>
          </wp:inline>
        </w:drawing>
      </w:r>
    </w:p>
    <w:p>
      <w:pPr>
        <w:rPr>
          <w:rFonts w:hint="eastAsia" w:eastAsia="宋体"/>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4、</w:t>
      </w:r>
      <w:r>
        <w:rPr>
          <w:rFonts w:hint="eastAsia"/>
          <w:color w:val="000000" w:themeColor="text1"/>
          <w:lang w:val="en-US" w:eastAsia="zh-CN"/>
          <w14:textFill>
            <w14:solidFill>
              <w14:schemeClr w14:val="tx1"/>
            </w14:solidFill>
          </w14:textFill>
        </w:rPr>
        <w:t>按照交通招标公告模板模板在文本框中填写公告内容，浅黄色框为可编辑部分，如下图所示：</w:t>
      </w:r>
    </w:p>
    <w:p>
      <w:pPr>
        <w:keepNext w:val="0"/>
        <w:keepLines w:val="0"/>
        <w:widowControl/>
        <w:suppressLineNumbers w:val="0"/>
        <w:ind w:left="0" w:leftChars="0" w:firstLine="0" w:firstLineChars="0"/>
        <w:jc w:val="left"/>
        <w:rPr>
          <w:rFonts w:hint="eastAsia"/>
          <w:color w:val="000000" w:themeColor="text1"/>
          <w14:textFill>
            <w14:solidFill>
              <w14:schemeClr w14:val="tx1"/>
            </w14:solidFill>
          </w14:textFill>
        </w:rPr>
      </w:pPr>
      <w:r>
        <w:rPr>
          <w:rFonts w:ascii="宋体" w:hAnsi="宋体" w:eastAsia="宋体" w:cs="宋体"/>
          <w:kern w:val="0"/>
          <w:sz w:val="24"/>
          <w:szCs w:val="24"/>
          <w:lang w:val="en-US" w:eastAsia="zh-CN" w:bidi="ar"/>
        </w:rPr>
        <w:drawing>
          <wp:inline distT="0" distB="0" distL="114300" distR="114300">
            <wp:extent cx="5349240" cy="2875915"/>
            <wp:effectExtent l="0" t="0" r="3810" b="635"/>
            <wp:docPr id="4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descr="IMG_256"/>
                    <pic:cNvPicPr>
                      <a:picLocks noChangeAspect="1"/>
                    </pic:cNvPicPr>
                  </pic:nvPicPr>
                  <pic:blipFill>
                    <a:blip r:embed="rId53"/>
                    <a:stretch>
                      <a:fillRect/>
                    </a:stretch>
                  </pic:blipFill>
                  <pic:spPr>
                    <a:xfrm>
                      <a:off x="0" y="0"/>
                      <a:ext cx="5349240" cy="2875915"/>
                    </a:xfrm>
                    <a:prstGeom prst="rect">
                      <a:avLst/>
                    </a:prstGeom>
                    <a:noFill/>
                    <a:ln w="9525">
                      <a:noFill/>
                    </a:ln>
                  </pic:spPr>
                </pic:pic>
              </a:graphicData>
            </a:graphic>
          </wp:inline>
        </w:drawing>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相关附件处，点击招标公告的“点击签章”按钮，弹出“招标公告”页面，</w:t>
      </w:r>
      <w:r>
        <w:rPr>
          <w:rFonts w:hint="eastAsia"/>
          <w:color w:val="000000" w:themeColor="text1"/>
          <w:lang w:val="en-US" w:eastAsia="zh-CN"/>
          <w14:textFill>
            <w14:solidFill>
              <w14:schemeClr w14:val="tx1"/>
            </w14:solidFill>
          </w14:textFill>
        </w:rPr>
        <w:t>可预览已制作完成的招标公告，</w:t>
      </w:r>
      <w:r>
        <w:rPr>
          <w:rFonts w:hint="eastAsia"/>
          <w:color w:val="000000" w:themeColor="text1"/>
          <w14:textFill>
            <w14:solidFill>
              <w14:schemeClr w14:val="tx1"/>
            </w14:solidFill>
          </w14:textFill>
        </w:rPr>
        <w:t>如下图：</w:t>
      </w:r>
    </w:p>
    <w:p>
      <w:pPr>
        <w:ind w:firstLine="0" w:firstLineChars="0"/>
      </w:pPr>
      <w:r>
        <w:drawing>
          <wp:inline distT="0" distB="0" distL="114300" distR="114300">
            <wp:extent cx="5273675" cy="854075"/>
            <wp:effectExtent l="0" t="0" r="9525" b="9525"/>
            <wp:docPr id="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
                    <pic:cNvPicPr>
                      <a:picLocks noChangeAspect="1"/>
                    </pic:cNvPicPr>
                  </pic:nvPicPr>
                  <pic:blipFill>
                    <a:blip r:embed="rId54"/>
                    <a:stretch>
                      <a:fillRect/>
                    </a:stretch>
                  </pic:blipFill>
                  <pic:spPr>
                    <a:xfrm>
                      <a:off x="0" y="0"/>
                      <a:ext cx="5273675" cy="854075"/>
                    </a:xfrm>
                    <a:prstGeom prst="rect">
                      <a:avLst/>
                    </a:prstGeom>
                    <a:noFill/>
                    <a:ln>
                      <a:noFill/>
                    </a:ln>
                  </pic:spPr>
                </pic:pic>
              </a:graphicData>
            </a:graphic>
          </wp:inline>
        </w:drawing>
      </w:r>
    </w:p>
    <w:p>
      <w:pPr>
        <w:widowControl/>
        <w:ind w:firstLine="0" w:firstLineChars="0"/>
      </w:pPr>
      <w:r>
        <w:drawing>
          <wp:inline distT="0" distB="0" distL="114300" distR="114300">
            <wp:extent cx="5269865" cy="2578100"/>
            <wp:effectExtent l="0" t="0" r="6985" b="12700"/>
            <wp:docPr id="1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
                    <pic:cNvPicPr>
                      <a:picLocks noChangeAspect="1"/>
                    </pic:cNvPicPr>
                  </pic:nvPicPr>
                  <pic:blipFill>
                    <a:blip r:embed="rId55"/>
                    <a:stretch>
                      <a:fillRect/>
                    </a:stretch>
                  </pic:blipFill>
                  <pic:spPr>
                    <a:xfrm>
                      <a:off x="0" y="0"/>
                      <a:ext cx="5269865" cy="2578100"/>
                    </a:xfrm>
                    <a:prstGeom prst="rect">
                      <a:avLst/>
                    </a:prstGeom>
                    <a:noFill/>
                    <a:ln>
                      <a:noFill/>
                    </a:ln>
                  </pic:spPr>
                </pic:pic>
              </a:graphicData>
            </a:graphic>
          </wp:inline>
        </w:drawing>
      </w:r>
    </w:p>
    <w:p>
      <w:pPr>
        <w:numPr>
          <w:ilvl w:val="0"/>
          <w:numId w:val="0"/>
        </w:numPr>
        <w:ind w:firstLine="420" w:firstLineChars="20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插入本单位CA主锁，点击“签章”按钮，签章并提交后，此时相关附件的招标公告变为“已签章”字样。</w:t>
      </w:r>
    </w:p>
    <w:p>
      <w:pPr>
        <w:ind w:firstLine="0" w:firstLineChars="0"/>
      </w:pPr>
      <w:r>
        <w:drawing>
          <wp:inline distT="0" distB="0" distL="114300" distR="114300">
            <wp:extent cx="5274945" cy="737870"/>
            <wp:effectExtent l="0" t="0" r="8255" b="11430"/>
            <wp:docPr id="1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3"/>
                    <pic:cNvPicPr>
                      <a:picLocks noChangeAspect="1"/>
                    </pic:cNvPicPr>
                  </pic:nvPicPr>
                  <pic:blipFill>
                    <a:blip r:embed="rId56"/>
                    <a:stretch>
                      <a:fillRect/>
                    </a:stretch>
                  </pic:blipFill>
                  <pic:spPr>
                    <a:xfrm>
                      <a:off x="0" y="0"/>
                      <a:ext cx="5274945" cy="737870"/>
                    </a:xfrm>
                    <a:prstGeom prst="rect">
                      <a:avLst/>
                    </a:prstGeom>
                    <a:noFill/>
                    <a:ln>
                      <a:noFill/>
                    </a:ln>
                  </pic:spPr>
                </pic:pic>
              </a:graphicData>
            </a:graphic>
          </wp:inline>
        </w:drawing>
      </w:r>
    </w:p>
    <w:p>
      <w:pPr>
        <w:ind w:firstLine="420" w:firstLineChars="200"/>
        <w:rPr>
          <w:color w:val="000000" w:themeColor="text1"/>
          <w14:textFill>
            <w14:solidFill>
              <w14:schemeClr w14:val="tx1"/>
            </w14:solidFill>
          </w14:textFill>
        </w:rPr>
      </w:pPr>
      <w:r>
        <w:rPr>
          <w:rFonts w:hint="eastAsia"/>
          <w:lang w:val="en-US" w:eastAsia="zh-CN"/>
        </w:rPr>
        <w:t>7、</w:t>
      </w:r>
      <w:r>
        <w:rPr>
          <w:rFonts w:hint="eastAsia"/>
          <w:color w:val="000000" w:themeColor="text1"/>
          <w14:textFill>
            <w14:solidFill>
              <w14:schemeClr w14:val="tx1"/>
            </w14:solidFill>
          </w14:textFill>
        </w:rPr>
        <w:t>填写完信息，点击“</w:t>
      </w:r>
      <w:r>
        <w:rPr>
          <w:rFonts w:hint="eastAsia"/>
          <w:color w:val="000000" w:themeColor="text1"/>
          <w:lang w:val="en-US" w:eastAsia="zh-CN"/>
          <w14:textFill>
            <w14:solidFill>
              <w14:schemeClr w14:val="tx1"/>
            </w14:solidFill>
          </w14:textFill>
        </w:rPr>
        <w:t>修改保存</w:t>
      </w:r>
      <w:r>
        <w:rPr>
          <w:rFonts w:hint="eastAsia"/>
          <w:color w:val="000000" w:themeColor="text1"/>
          <w14:textFill>
            <w14:solidFill>
              <w14:schemeClr w14:val="tx1"/>
            </w14:solidFill>
          </w14:textFill>
        </w:rPr>
        <w:t>”按钮，</w:t>
      </w:r>
      <w:r>
        <w:rPr>
          <w:rFonts w:hint="eastAsia"/>
          <w:color w:val="000000" w:themeColor="text1"/>
          <w:lang w:val="en-US" w:eastAsia="zh-CN"/>
          <w14:textFill>
            <w14:solidFill>
              <w14:schemeClr w14:val="tx1"/>
            </w14:solidFill>
          </w14:textFill>
        </w:rPr>
        <w:t>交通招标公告跟招标文件合并提交，无需在此处单独提交</w:t>
      </w:r>
      <w:r>
        <w:rPr>
          <w:rFonts w:hint="eastAsia"/>
          <w:color w:val="000000" w:themeColor="text1"/>
          <w14:textFill>
            <w14:solidFill>
              <w14:schemeClr w14:val="tx1"/>
            </w14:solidFill>
          </w14:textFill>
        </w:rPr>
        <w:t>，如下图：</w:t>
      </w:r>
    </w:p>
    <w:p>
      <w:pPr>
        <w:keepNext w:val="0"/>
        <w:keepLines w:val="0"/>
        <w:widowControl/>
        <w:suppressLineNumbers w:val="0"/>
        <w:ind w:left="0" w:leftChars="0" w:firstLine="0" w:firstLineChars="0"/>
        <w:jc w:val="left"/>
      </w:pPr>
      <w:r>
        <w:rPr>
          <w:rFonts w:ascii="宋体" w:hAnsi="宋体" w:eastAsia="宋体" w:cs="宋体"/>
          <w:kern w:val="0"/>
          <w:sz w:val="24"/>
          <w:szCs w:val="24"/>
          <w:lang w:val="en-US" w:eastAsia="zh-CN" w:bidi="ar"/>
        </w:rPr>
        <w:drawing>
          <wp:inline distT="0" distB="0" distL="114300" distR="114300">
            <wp:extent cx="5328920" cy="2083435"/>
            <wp:effectExtent l="0" t="0" r="5080" b="12065"/>
            <wp:docPr id="5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descr="IMG_256"/>
                    <pic:cNvPicPr>
                      <a:picLocks noChangeAspect="1"/>
                    </pic:cNvPicPr>
                  </pic:nvPicPr>
                  <pic:blipFill>
                    <a:blip r:embed="rId57"/>
                    <a:stretch>
                      <a:fillRect/>
                    </a:stretch>
                  </pic:blipFill>
                  <pic:spPr>
                    <a:xfrm>
                      <a:off x="0" y="0"/>
                      <a:ext cx="5328920" cy="2083435"/>
                    </a:xfrm>
                    <a:prstGeom prst="rect">
                      <a:avLst/>
                    </a:prstGeom>
                    <a:noFill/>
                    <a:ln w="9525">
                      <a:noFill/>
                    </a:ln>
                  </pic:spPr>
                </pic:pic>
              </a:graphicData>
            </a:graphic>
          </wp:inline>
        </w:drawing>
      </w:r>
    </w:p>
    <w:bookmarkEnd w:id="91"/>
    <w:bookmarkEnd w:id="92"/>
    <w:p>
      <w:pPr>
        <w:pStyle w:val="3"/>
        <w:numPr>
          <w:ilvl w:val="1"/>
          <w:numId w:val="0"/>
        </w:numPr>
        <w:ind w:leftChars="0"/>
        <w:rPr>
          <w:rFonts w:hint="eastAsia" w:ascii="宋体" w:hAnsi="宋体" w:eastAsia="宋体" w:cs="宋体"/>
          <w:color w:val="000000" w:themeColor="text1"/>
          <w:sz w:val="32"/>
          <w:szCs w:val="32"/>
          <w14:textFill>
            <w14:solidFill>
              <w14:schemeClr w14:val="tx1"/>
            </w14:solidFill>
          </w14:textFill>
        </w:rPr>
      </w:pPr>
      <w:bookmarkStart w:id="104" w:name="_Toc23192"/>
      <w:bookmarkStart w:id="105" w:name="_Toc17844"/>
      <w:bookmarkStart w:id="106" w:name="_Toc15128"/>
      <w:r>
        <w:rPr>
          <w:rFonts w:hint="eastAsia" w:ascii="宋体" w:hAnsi="宋体" w:eastAsia="宋体" w:cs="宋体"/>
          <w:color w:val="000000" w:themeColor="text1"/>
          <w:sz w:val="32"/>
          <w:szCs w:val="32"/>
          <w:lang w:val="en-US" w:eastAsia="zh-CN"/>
          <w14:textFill>
            <w14:solidFill>
              <w14:schemeClr w14:val="tx1"/>
            </w14:solidFill>
          </w14:textFill>
        </w:rPr>
        <w:t>4.3</w:t>
      </w:r>
      <w:r>
        <w:rPr>
          <w:rFonts w:hint="eastAsia" w:ascii="宋体" w:hAnsi="宋体" w:eastAsia="宋体" w:cs="宋体"/>
          <w:color w:val="000000" w:themeColor="text1"/>
          <w:sz w:val="32"/>
          <w:szCs w:val="32"/>
          <w14:textFill>
            <w14:solidFill>
              <w14:schemeClr w14:val="tx1"/>
            </w14:solidFill>
          </w14:textFill>
        </w:rPr>
        <w:t>发标</w:t>
      </w:r>
      <w:bookmarkEnd w:id="104"/>
      <w:bookmarkEnd w:id="105"/>
      <w:bookmarkEnd w:id="106"/>
    </w:p>
    <w:p>
      <w:pPr>
        <w:pStyle w:val="4"/>
        <w:numPr>
          <w:ilvl w:val="2"/>
          <w:numId w:val="0"/>
        </w:numPr>
        <w:rPr>
          <w:rFonts w:hint="eastAsia" w:ascii="宋体" w:hAnsi="宋体" w:eastAsia="宋体" w:cs="宋体"/>
          <w:color w:val="000000" w:themeColor="text1"/>
          <w:sz w:val="32"/>
          <w:szCs w:val="32"/>
          <w14:textFill>
            <w14:solidFill>
              <w14:schemeClr w14:val="tx1"/>
            </w14:solidFill>
          </w14:textFill>
        </w:rPr>
      </w:pPr>
      <w:bookmarkStart w:id="107" w:name="_Toc8082"/>
      <w:bookmarkStart w:id="108" w:name="_Toc16568"/>
      <w:bookmarkStart w:id="109" w:name="_Toc3440"/>
      <w:bookmarkStart w:id="110" w:name="_Toc225152737"/>
      <w:bookmarkStart w:id="111" w:name="_Toc261428525"/>
      <w:r>
        <w:rPr>
          <w:rFonts w:hint="eastAsia" w:ascii="宋体" w:hAnsi="宋体" w:eastAsia="宋体" w:cs="宋体"/>
          <w:color w:val="000000" w:themeColor="text1"/>
          <w:sz w:val="32"/>
          <w:szCs w:val="32"/>
          <w:lang w:val="en-US" w:eastAsia="zh-CN"/>
          <w14:textFill>
            <w14:solidFill>
              <w14:schemeClr w14:val="tx1"/>
            </w14:solidFill>
          </w14:textFill>
        </w:rPr>
        <w:t>4.</w:t>
      </w:r>
      <w:r>
        <w:rPr>
          <w:rFonts w:hint="eastAsia" w:ascii="宋体" w:hAnsi="宋体" w:cs="宋体"/>
          <w:color w:val="000000" w:themeColor="text1"/>
          <w:sz w:val="32"/>
          <w:szCs w:val="32"/>
          <w:lang w:val="en-US" w:eastAsia="zh-CN"/>
          <w14:textFill>
            <w14:solidFill>
              <w14:schemeClr w14:val="tx1"/>
            </w14:solidFill>
          </w14:textFill>
        </w:rPr>
        <w:t>3</w:t>
      </w:r>
      <w:r>
        <w:rPr>
          <w:rFonts w:hint="eastAsia" w:ascii="宋体" w:hAnsi="宋体" w:eastAsia="宋体" w:cs="宋体"/>
          <w:color w:val="000000" w:themeColor="text1"/>
          <w:sz w:val="32"/>
          <w:szCs w:val="32"/>
          <w:lang w:val="en-US" w:eastAsia="zh-CN"/>
          <w14:textFill>
            <w14:solidFill>
              <w14:schemeClr w14:val="tx1"/>
            </w14:solidFill>
          </w14:textFill>
        </w:rPr>
        <w:t>.</w:t>
      </w:r>
      <w:r>
        <w:rPr>
          <w:rFonts w:hint="eastAsia" w:ascii="宋体" w:hAnsi="宋体" w:cs="宋体"/>
          <w:color w:val="000000" w:themeColor="text1"/>
          <w:sz w:val="32"/>
          <w:szCs w:val="32"/>
          <w:lang w:val="en-US" w:eastAsia="zh-CN"/>
          <w14:textFill>
            <w14:solidFill>
              <w14:schemeClr w14:val="tx1"/>
            </w14:solidFill>
          </w14:textFill>
        </w:rPr>
        <w:t>1</w:t>
      </w:r>
      <w:r>
        <w:rPr>
          <w:rFonts w:hint="eastAsia" w:ascii="宋体" w:hAnsi="宋体" w:eastAsia="宋体" w:cs="宋体"/>
          <w:color w:val="000000" w:themeColor="text1"/>
          <w:sz w:val="32"/>
          <w:szCs w:val="32"/>
          <w14:textFill>
            <w14:solidFill>
              <w14:schemeClr w14:val="tx1"/>
            </w14:solidFill>
          </w14:textFill>
        </w:rPr>
        <w:t>招标文件</w:t>
      </w:r>
      <w:bookmarkEnd w:id="107"/>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color w:val="000000" w:themeColor="text1"/>
          <w14:textFill>
            <w14:solidFill>
              <w14:schemeClr w14:val="tx1"/>
            </w14:solidFill>
          </w14:textFill>
        </w:rPr>
        <w:t>项目登记备案通过。</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编制电子招标文件。</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numPr>
          <w:ilvl w:val="0"/>
          <w:numId w:val="5"/>
        </w:numPr>
      </w:pPr>
      <w:r>
        <w:rPr>
          <w:rFonts w:hint="eastAsia"/>
        </w:rPr>
        <w:t>点击“</w:t>
      </w:r>
      <w:r>
        <w:rPr>
          <w:rFonts w:hint="eastAsia"/>
          <w:lang w:val="en-US" w:eastAsia="zh-CN"/>
        </w:rPr>
        <w:t>发标</w:t>
      </w:r>
      <w:r>
        <w:rPr>
          <w:rFonts w:hint="eastAsia"/>
        </w:rPr>
        <w:t>—</w:t>
      </w:r>
      <w:r>
        <w:rPr>
          <w:rFonts w:hint="eastAsia"/>
          <w:color w:val="000000" w:themeColor="text1"/>
          <w14:textFill>
            <w14:solidFill>
              <w14:schemeClr w14:val="tx1"/>
            </w14:solidFill>
          </w14:textFill>
        </w:rPr>
        <w:t>招标文件</w:t>
      </w:r>
      <w:r>
        <w:rPr>
          <w:rFonts w:hint="eastAsia"/>
        </w:rPr>
        <w:t>”菜单，进入招标文件编制页面，如下图：</w:t>
      </w:r>
    </w:p>
    <w:p>
      <w:pPr>
        <w:pStyle w:val="27"/>
        <w:jc w:val="both"/>
        <w:rPr>
          <w:color w:val="000000" w:themeColor="text1"/>
          <w:szCs w:val="21"/>
          <w14:textFill>
            <w14:solidFill>
              <w14:schemeClr w14:val="tx1"/>
            </w14:solidFill>
          </w14:textFill>
        </w:rPr>
      </w:pPr>
      <w:r>
        <w:drawing>
          <wp:inline distT="0" distB="0" distL="114300" distR="114300">
            <wp:extent cx="5269865" cy="1972945"/>
            <wp:effectExtent l="0" t="0" r="6985" b="825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58"/>
                    <a:stretch>
                      <a:fillRect/>
                    </a:stretch>
                  </pic:blipFill>
                  <pic:spPr>
                    <a:xfrm>
                      <a:off x="0" y="0"/>
                      <a:ext cx="5269865" cy="197294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2、新增招标文件页面，填写页面信息，如下图：</w:t>
      </w:r>
    </w:p>
    <w:p>
      <w:pPr>
        <w:pStyle w:val="27"/>
        <w:jc w:val="both"/>
        <w:rPr>
          <w:color w:val="000000" w:themeColor="text1"/>
          <w14:textFill>
            <w14:solidFill>
              <w14:schemeClr w14:val="tx1"/>
            </w14:solidFill>
          </w14:textFill>
        </w:rPr>
      </w:pPr>
      <w:r>
        <w:drawing>
          <wp:inline distT="0" distB="0" distL="114300" distR="114300">
            <wp:extent cx="5275580" cy="1996440"/>
            <wp:effectExtent l="0" t="0" r="1270" b="381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59"/>
                    <a:stretch>
                      <a:fillRect/>
                    </a:stretch>
                  </pic:blipFill>
                  <pic:spPr>
                    <a:xfrm>
                      <a:off x="0" y="0"/>
                      <a:ext cx="5275580" cy="1996440"/>
                    </a:xfrm>
                    <a:prstGeom prst="rect">
                      <a:avLst/>
                    </a:prstGeom>
                    <a:noFill/>
                    <a:ln>
                      <a:noFill/>
                    </a:ln>
                  </pic:spPr>
                </pic:pic>
              </a:graphicData>
            </a:graphic>
          </wp:inline>
        </w:drawing>
      </w:r>
    </w:p>
    <w:p>
      <w:pPr>
        <w:pStyle w:val="27"/>
        <w:ind w:left="420" w:leftChars="200"/>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3、保证金信息，填写保证金金额。</w:t>
      </w:r>
    </w:p>
    <w:p>
      <w:pPr>
        <w:pStyle w:val="27"/>
        <w:ind w:left="420" w:leftChars="200"/>
        <w:jc w:val="both"/>
        <w:rPr>
          <w:color w:val="000000" w:themeColor="text1"/>
          <w14:textFill>
            <w14:solidFill>
              <w14:schemeClr w14:val="tx1"/>
            </w14:solidFill>
          </w14:textFill>
        </w:rPr>
      </w:pPr>
      <w:r>
        <w:rPr>
          <w:color w:val="000000" w:themeColor="text1"/>
          <w14:textFill>
            <w14:solidFill>
              <w14:schemeClr w14:val="tx1"/>
            </w14:solidFill>
          </w14:textFill>
        </w:rPr>
        <w:t>点击</w:t>
      </w:r>
      <w:r>
        <w:rPr>
          <w:rFonts w:hint="eastAsia"/>
          <w:color w:val="000000" w:themeColor="text1"/>
          <w14:textFill>
            <w14:solidFill>
              <w14:schemeClr w14:val="tx1"/>
            </w14:solidFill>
          </w14:textFill>
        </w:rPr>
        <w:t>【制作】按钮，跳转至招标文件制作页面，点击【确定】，即可打开招标文件制作的界面。</w:t>
      </w:r>
    </w:p>
    <w:p>
      <w:pPr>
        <w:pStyle w:val="27"/>
        <w:jc w:val="both"/>
      </w:pPr>
      <w:r>
        <w:drawing>
          <wp:inline distT="0" distB="0" distL="114300" distR="114300">
            <wp:extent cx="5270500" cy="2169160"/>
            <wp:effectExtent l="0" t="0" r="6350" b="254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60"/>
                    <a:stretch>
                      <a:fillRect/>
                    </a:stretch>
                  </pic:blipFill>
                  <pic:spPr>
                    <a:xfrm>
                      <a:off x="0" y="0"/>
                      <a:ext cx="5270500" cy="2169160"/>
                    </a:xfrm>
                    <a:prstGeom prst="rect">
                      <a:avLst/>
                    </a:prstGeom>
                    <a:noFill/>
                    <a:ln>
                      <a:noFill/>
                    </a:ln>
                  </pic:spPr>
                </pic:pic>
              </a:graphicData>
            </a:graphic>
          </wp:inline>
        </w:drawing>
      </w:r>
    </w:p>
    <w:p>
      <w:pPr>
        <w:pStyle w:val="27"/>
        <w:ind w:firstLine="420" w:firstLineChars="200"/>
        <w:jc w:val="both"/>
      </w:pPr>
      <w:r>
        <w:rPr>
          <w:rFonts w:hint="eastAsia"/>
          <w:color w:val="000000" w:themeColor="text1"/>
          <w14:textFill>
            <w14:solidFill>
              <w14:schemeClr w14:val="tx1"/>
            </w14:solidFill>
          </w14:textFill>
        </w:rPr>
        <w:t>选择对应的</w:t>
      </w:r>
      <w:r>
        <w:rPr>
          <w:rFonts w:hint="eastAsia"/>
          <w:color w:val="000000" w:themeColor="text1"/>
          <w:lang w:val="en-US" w:eastAsia="zh-CN"/>
          <w14:textFill>
            <w14:solidFill>
              <w14:schemeClr w14:val="tx1"/>
            </w14:solidFill>
          </w14:textFill>
        </w:rPr>
        <w:t>交通公路、水运施工</w:t>
      </w:r>
      <w:r>
        <w:rPr>
          <w:rFonts w:hint="eastAsia"/>
          <w:color w:val="000000" w:themeColor="text1"/>
          <w14:textFill>
            <w14:solidFill>
              <w14:schemeClr w14:val="tx1"/>
            </w14:solidFill>
          </w14:textFill>
        </w:rPr>
        <w:t>范本，然后‘确认选择’</w:t>
      </w:r>
      <w:r>
        <w:rPr>
          <w:rFonts w:hint="eastAsia"/>
          <w:color w:val="000000" w:themeColor="text1"/>
          <w:lang w:eastAsia="zh-CN"/>
          <w14:textFill>
            <w14:solidFill>
              <w14:schemeClr w14:val="tx1"/>
            </w14:solidFill>
          </w14:textFill>
        </w:rPr>
        <w:t>：</w:t>
      </w:r>
    </w:p>
    <w:p>
      <w:pPr>
        <w:keepNext w:val="0"/>
        <w:keepLines w:val="0"/>
        <w:widowControl/>
        <w:suppressLineNumbers w:val="0"/>
        <w:ind w:left="0" w:leftChars="0" w:firstLine="0" w:firstLineChars="0"/>
        <w:jc w:val="left"/>
      </w:pPr>
      <w:r>
        <w:rPr>
          <w:rFonts w:ascii="宋体" w:hAnsi="宋体" w:eastAsia="宋体" w:cs="宋体"/>
          <w:kern w:val="0"/>
          <w:sz w:val="24"/>
          <w:szCs w:val="24"/>
          <w:lang w:val="en-US" w:eastAsia="zh-CN" w:bidi="ar"/>
        </w:rPr>
        <w:drawing>
          <wp:inline distT="0" distB="0" distL="114300" distR="114300">
            <wp:extent cx="5210810" cy="980440"/>
            <wp:effectExtent l="0" t="0" r="8890" b="10160"/>
            <wp:docPr id="62"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descr="IMG_256"/>
                    <pic:cNvPicPr>
                      <a:picLocks noChangeAspect="1"/>
                    </pic:cNvPicPr>
                  </pic:nvPicPr>
                  <pic:blipFill>
                    <a:blip r:embed="rId61"/>
                    <a:stretch>
                      <a:fillRect/>
                    </a:stretch>
                  </pic:blipFill>
                  <pic:spPr>
                    <a:xfrm>
                      <a:off x="0" y="0"/>
                      <a:ext cx="5210810" cy="980440"/>
                    </a:xfrm>
                    <a:prstGeom prst="rect">
                      <a:avLst/>
                    </a:prstGeom>
                    <a:noFill/>
                    <a:ln w="9525">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4、招标文件制作界面</w:t>
      </w:r>
    </w:p>
    <w:p>
      <w:pPr>
        <w:pStyle w:val="27"/>
        <w:ind w:firstLine="420" w:firstLineChars="200"/>
        <w:jc w:val="both"/>
        <w:rPr>
          <w:rFonts w:hint="eastAsia" w:eastAsia="宋体"/>
          <w:lang w:val="en-US" w:eastAsia="zh-CN"/>
        </w:rPr>
      </w:pPr>
      <w:r>
        <w:rPr>
          <w:rFonts w:hint="eastAsia"/>
          <w:lang w:val="en-US" w:eastAsia="zh-CN"/>
        </w:rPr>
        <w:t>在弹出电子文件编制子系统中进行电子标项目招标文件制作，制作完成后转换签章，并通过系统生成招标文件。</w:t>
      </w:r>
    </w:p>
    <w:p>
      <w:pPr>
        <w:ind w:firstLine="0" w:firstLineChars="0"/>
        <w:rPr>
          <w:color w:val="000000" w:themeColor="text1"/>
          <w14:textFill>
            <w14:solidFill>
              <w14:schemeClr w14:val="tx1"/>
            </w14:solidFill>
          </w14:textFill>
        </w:rPr>
      </w:pPr>
      <w:r>
        <w:drawing>
          <wp:inline distT="0" distB="0" distL="114300" distR="114300">
            <wp:extent cx="5270500" cy="2187575"/>
            <wp:effectExtent l="0" t="0" r="6350" b="3175"/>
            <wp:docPr id="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pic:cNvPicPr>
                      <a:picLocks noChangeAspect="1"/>
                    </pic:cNvPicPr>
                  </pic:nvPicPr>
                  <pic:blipFill>
                    <a:blip r:embed="rId62"/>
                    <a:stretch>
                      <a:fillRect/>
                    </a:stretch>
                  </pic:blipFill>
                  <pic:spPr>
                    <a:xfrm>
                      <a:off x="0" y="0"/>
                      <a:ext cx="5270500" cy="2187575"/>
                    </a:xfrm>
                    <a:prstGeom prst="rect">
                      <a:avLst/>
                    </a:prstGeom>
                    <a:noFill/>
                    <a:ln>
                      <a:noFill/>
                    </a:ln>
                  </pic:spPr>
                </pic:pic>
              </a:graphicData>
            </a:graphic>
          </wp:inline>
        </w:drawing>
      </w:r>
    </w:p>
    <w:p>
      <w:r>
        <w:rPr>
          <w:rFonts w:hint="eastAsia"/>
        </w:rPr>
        <w:t>5、制作步骤：</w:t>
      </w:r>
    </w:p>
    <w:p>
      <w:pPr>
        <w:ind w:firstLineChars="0"/>
        <w:jc w:val="both"/>
      </w:pPr>
      <w:r>
        <w:rPr>
          <w:rFonts w:hint="eastAsia"/>
        </w:rPr>
        <w:t>（1）点击“封面”，内容自动获取，只需填写发布日期保存即可。</w:t>
      </w:r>
    </w:p>
    <w:p>
      <w:pPr>
        <w:ind w:firstLineChars="0"/>
        <w:jc w:val="both"/>
      </w:pPr>
      <w:r>
        <w:rPr>
          <w:rFonts w:hint="eastAsia"/>
        </w:rPr>
        <w:t>（2）点击“招标公告/投标邀请书”，自动获取招标公告内容。</w:t>
      </w:r>
    </w:p>
    <w:p>
      <w:pPr>
        <w:ind w:firstLineChars="0"/>
        <w:jc w:val="both"/>
      </w:pPr>
      <w:r>
        <w:rPr>
          <w:rFonts w:hint="eastAsia"/>
        </w:rPr>
        <w:t>（3）点击“投标人须知”，打开投标人须知前附表，根据项目情况完善相关信息。</w:t>
      </w:r>
    </w:p>
    <w:p>
      <w:pPr>
        <w:ind w:firstLineChars="0"/>
        <w:jc w:val="both"/>
      </w:pPr>
      <w:r>
        <w:rPr>
          <w:rFonts w:hint="eastAsia"/>
        </w:rPr>
        <w:t>（4）点击“评标办法设置”，根据项目情况设置评标办法及评审参数。</w:t>
      </w:r>
    </w:p>
    <w:p>
      <w:pPr>
        <w:ind w:firstLine="525" w:firstLineChars="250"/>
      </w:pPr>
      <w:r>
        <w:rPr>
          <w:rFonts w:hint="eastAsia"/>
        </w:rPr>
        <w:t>评标办法设置：</w:t>
      </w:r>
    </w:p>
    <w:p>
      <w:pPr>
        <w:ind w:firstLine="525" w:firstLineChars="250"/>
      </w:pPr>
      <w:r>
        <w:rPr>
          <w:rFonts w:hint="eastAsia"/>
        </w:rPr>
        <w:t>点击评标办法页面，选择公路评标办法，点击保存。</w:t>
      </w:r>
    </w:p>
    <w:p>
      <w:pPr>
        <w:ind w:firstLine="0" w:firstLineChars="0"/>
      </w:pPr>
      <w:r>
        <w:drawing>
          <wp:inline distT="0" distB="0" distL="114300" distR="114300">
            <wp:extent cx="5269230" cy="1909445"/>
            <wp:effectExtent l="0" t="0" r="7620" b="14605"/>
            <wp:docPr id="1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7"/>
                    <pic:cNvPicPr>
                      <a:picLocks noChangeAspect="1"/>
                    </pic:cNvPicPr>
                  </pic:nvPicPr>
                  <pic:blipFill>
                    <a:blip r:embed="rId63"/>
                    <a:stretch>
                      <a:fillRect/>
                    </a:stretch>
                  </pic:blipFill>
                  <pic:spPr>
                    <a:xfrm>
                      <a:off x="0" y="0"/>
                      <a:ext cx="5269230" cy="1909445"/>
                    </a:xfrm>
                    <a:prstGeom prst="rect">
                      <a:avLst/>
                    </a:prstGeom>
                    <a:noFill/>
                    <a:ln>
                      <a:noFill/>
                    </a:ln>
                  </pic:spPr>
                </pic:pic>
              </a:graphicData>
            </a:graphic>
          </wp:inline>
        </w:drawing>
      </w:r>
    </w:p>
    <w:p>
      <w:r>
        <w:rPr>
          <w:rFonts w:hint="eastAsia"/>
        </w:rPr>
        <w:t>选择评标办法后，选择第一新房出版平时、第一信封详细评审、第二信封初步评审、否决投标等菜单，可以对评分点进行增、删、改等设置，如下：</w:t>
      </w:r>
    </w:p>
    <w:p>
      <w:pPr>
        <w:ind w:firstLine="0" w:firstLineChars="0"/>
      </w:pPr>
      <w:r>
        <w:drawing>
          <wp:inline distT="0" distB="0" distL="114300" distR="114300">
            <wp:extent cx="5269230" cy="2399665"/>
            <wp:effectExtent l="0" t="0" r="7620" b="635"/>
            <wp:docPr id="1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8"/>
                    <pic:cNvPicPr>
                      <a:picLocks noChangeAspect="1"/>
                    </pic:cNvPicPr>
                  </pic:nvPicPr>
                  <pic:blipFill>
                    <a:blip r:embed="rId64"/>
                    <a:stretch>
                      <a:fillRect/>
                    </a:stretch>
                  </pic:blipFill>
                  <pic:spPr>
                    <a:xfrm>
                      <a:off x="0" y="0"/>
                      <a:ext cx="5269230" cy="2399665"/>
                    </a:xfrm>
                    <a:prstGeom prst="rect">
                      <a:avLst/>
                    </a:prstGeom>
                    <a:noFill/>
                    <a:ln>
                      <a:noFill/>
                    </a:ln>
                  </pic:spPr>
                </pic:pic>
              </a:graphicData>
            </a:graphic>
          </wp:inline>
        </w:drawing>
      </w:r>
    </w:p>
    <w:p>
      <w:pPr>
        <w:ind w:firstLine="420" w:firstLineChars="200"/>
        <w:rPr>
          <w:rFonts w:hint="eastAsia" w:eastAsia="宋体"/>
          <w:lang w:val="en-US" w:eastAsia="zh-CN"/>
        </w:rPr>
      </w:pPr>
      <w:r>
        <w:rPr>
          <w:rFonts w:hint="eastAsia"/>
          <w:lang w:val="en-US" w:eastAsia="zh-CN"/>
        </w:rPr>
        <w:t>点击新增评分点按钮，可新增评分点：</w:t>
      </w:r>
    </w:p>
    <w:p>
      <w:pPr>
        <w:ind w:firstLine="0" w:firstLineChars="0"/>
      </w:pPr>
      <w:r>
        <w:drawing>
          <wp:inline distT="0" distB="0" distL="114300" distR="114300">
            <wp:extent cx="5269230" cy="2376170"/>
            <wp:effectExtent l="0" t="0" r="7620" b="5080"/>
            <wp:docPr id="1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9"/>
                    <pic:cNvPicPr>
                      <a:picLocks noChangeAspect="1"/>
                    </pic:cNvPicPr>
                  </pic:nvPicPr>
                  <pic:blipFill>
                    <a:blip r:embed="rId65"/>
                    <a:stretch>
                      <a:fillRect/>
                    </a:stretch>
                  </pic:blipFill>
                  <pic:spPr>
                    <a:xfrm>
                      <a:off x="0" y="0"/>
                      <a:ext cx="5269230" cy="2376170"/>
                    </a:xfrm>
                    <a:prstGeom prst="rect">
                      <a:avLst/>
                    </a:prstGeom>
                    <a:noFill/>
                    <a:ln>
                      <a:noFill/>
                    </a:ln>
                  </pic:spPr>
                </pic:pic>
              </a:graphicData>
            </a:graphic>
          </wp:inline>
        </w:drawing>
      </w:r>
    </w:p>
    <w:p>
      <w:pPr>
        <w:ind w:firstLine="0" w:firstLineChars="0"/>
        <w:rPr>
          <w:rFonts w:hint="eastAsia" w:eastAsia="宋体"/>
          <w:lang w:val="en-US" w:eastAsia="zh-CN"/>
        </w:rPr>
      </w:pPr>
      <w:r>
        <w:rPr>
          <w:rFonts w:hint="eastAsia"/>
          <w:lang w:val="en-US" w:eastAsia="zh-CN"/>
        </w:rPr>
        <w:t xml:space="preserve">   在弹出新增评分点页面中，填写评分点名称、分数、评审标准等内容：</w:t>
      </w:r>
    </w:p>
    <w:p>
      <w:pPr>
        <w:ind w:firstLine="0" w:firstLineChars="0"/>
      </w:pPr>
      <w:r>
        <w:drawing>
          <wp:inline distT="0" distB="0" distL="114300" distR="114300">
            <wp:extent cx="5274945" cy="2428875"/>
            <wp:effectExtent l="0" t="0" r="1905" b="9525"/>
            <wp:docPr id="1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0"/>
                    <pic:cNvPicPr>
                      <a:picLocks noChangeAspect="1"/>
                    </pic:cNvPicPr>
                  </pic:nvPicPr>
                  <pic:blipFill>
                    <a:blip r:embed="rId66"/>
                    <a:stretch>
                      <a:fillRect/>
                    </a:stretch>
                  </pic:blipFill>
                  <pic:spPr>
                    <a:xfrm>
                      <a:off x="0" y="0"/>
                      <a:ext cx="5274945" cy="2428875"/>
                    </a:xfrm>
                    <a:prstGeom prst="rect">
                      <a:avLst/>
                    </a:prstGeom>
                    <a:noFill/>
                    <a:ln>
                      <a:noFill/>
                    </a:ln>
                  </pic:spPr>
                </pic:pic>
              </a:graphicData>
            </a:graphic>
          </wp:inline>
        </w:drawing>
      </w:r>
    </w:p>
    <w:p>
      <w:r>
        <w:rPr>
          <w:rFonts w:hint="eastAsia"/>
        </w:rPr>
        <w:t>点击第一信封详细评审参数，可以对第一信封详评的评分点进行调整：</w:t>
      </w:r>
    </w:p>
    <w:p>
      <w:pPr>
        <w:ind w:firstLine="0" w:firstLineChars="0"/>
      </w:pPr>
      <w:r>
        <w:drawing>
          <wp:inline distT="0" distB="0" distL="114300" distR="114300">
            <wp:extent cx="5269230" cy="2059940"/>
            <wp:effectExtent l="0" t="0" r="7620" b="16510"/>
            <wp:docPr id="1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1"/>
                    <pic:cNvPicPr>
                      <a:picLocks noChangeAspect="1"/>
                    </pic:cNvPicPr>
                  </pic:nvPicPr>
                  <pic:blipFill>
                    <a:blip r:embed="rId67"/>
                    <a:stretch>
                      <a:fillRect/>
                    </a:stretch>
                  </pic:blipFill>
                  <pic:spPr>
                    <a:xfrm>
                      <a:off x="0" y="0"/>
                      <a:ext cx="5269230" cy="2059940"/>
                    </a:xfrm>
                    <a:prstGeom prst="rect">
                      <a:avLst/>
                    </a:prstGeom>
                    <a:noFill/>
                    <a:ln>
                      <a:noFill/>
                    </a:ln>
                  </pic:spPr>
                </pic:pic>
              </a:graphicData>
            </a:graphic>
          </wp:inline>
        </w:drawing>
      </w:r>
    </w:p>
    <w:p>
      <w:r>
        <w:rPr>
          <w:rFonts w:hint="eastAsia"/>
        </w:rPr>
        <w:t>点击第二信封初步评审参数，可以对第二信封初步评审评分点进行新增、修改：</w:t>
      </w:r>
    </w:p>
    <w:p>
      <w:pPr>
        <w:ind w:firstLine="0" w:firstLineChars="0"/>
      </w:pPr>
      <w:r>
        <w:drawing>
          <wp:inline distT="0" distB="0" distL="114300" distR="114300">
            <wp:extent cx="5269230" cy="2071370"/>
            <wp:effectExtent l="0" t="0" r="7620" b="5080"/>
            <wp:docPr id="1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3"/>
                    <pic:cNvPicPr>
                      <a:picLocks noChangeAspect="1"/>
                    </pic:cNvPicPr>
                  </pic:nvPicPr>
                  <pic:blipFill>
                    <a:blip r:embed="rId68"/>
                    <a:stretch>
                      <a:fillRect/>
                    </a:stretch>
                  </pic:blipFill>
                  <pic:spPr>
                    <a:xfrm>
                      <a:off x="0" y="0"/>
                      <a:ext cx="5269230" cy="2071370"/>
                    </a:xfrm>
                    <a:prstGeom prst="rect">
                      <a:avLst/>
                    </a:prstGeom>
                    <a:noFill/>
                    <a:ln>
                      <a:noFill/>
                    </a:ln>
                  </pic:spPr>
                </pic:pic>
              </a:graphicData>
            </a:graphic>
          </wp:inline>
        </w:drawing>
      </w:r>
    </w:p>
    <w:p>
      <w:r>
        <w:rPr>
          <w:rFonts w:hint="eastAsia"/>
        </w:rPr>
        <w:t>点击【否决投标】，公路招标文件范本中已经有固定的否决投标条款，不允许删除，招标代理可点击“心中否决投标条款”进行新增：</w:t>
      </w:r>
    </w:p>
    <w:p>
      <w:pPr>
        <w:ind w:firstLine="0" w:firstLineChars="0"/>
      </w:pPr>
      <w:r>
        <w:drawing>
          <wp:inline distT="0" distB="0" distL="114300" distR="114300">
            <wp:extent cx="5269230" cy="2078990"/>
            <wp:effectExtent l="0" t="0" r="7620" b="16510"/>
            <wp:docPr id="1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5"/>
                    <pic:cNvPicPr>
                      <a:picLocks noChangeAspect="1"/>
                    </pic:cNvPicPr>
                  </pic:nvPicPr>
                  <pic:blipFill>
                    <a:blip r:embed="rId69"/>
                    <a:stretch>
                      <a:fillRect/>
                    </a:stretch>
                  </pic:blipFill>
                  <pic:spPr>
                    <a:xfrm>
                      <a:off x="0" y="0"/>
                      <a:ext cx="5269230" cy="2078990"/>
                    </a:xfrm>
                    <a:prstGeom prst="rect">
                      <a:avLst/>
                    </a:prstGeom>
                    <a:noFill/>
                    <a:ln>
                      <a:noFill/>
                    </a:ln>
                  </pic:spPr>
                </pic:pic>
              </a:graphicData>
            </a:graphic>
          </wp:inline>
        </w:drawing>
      </w:r>
    </w:p>
    <w:p>
      <w:pPr>
        <w:ind w:firstLineChars="0"/>
        <w:jc w:val="both"/>
      </w:pPr>
      <w:r>
        <w:rPr>
          <w:rFonts w:hint="eastAsia"/>
        </w:rPr>
        <w:t>（5）点击“通用合同条款”，可查看通用合同条款。</w:t>
      </w:r>
    </w:p>
    <w:p>
      <w:pPr>
        <w:ind w:firstLineChars="0"/>
        <w:jc w:val="both"/>
      </w:pPr>
      <w:r>
        <w:rPr>
          <w:rFonts w:hint="eastAsia"/>
        </w:rPr>
        <w:t>（6）点击“专用合同条款”，可查看和填写专用合同条款内容。</w:t>
      </w:r>
    </w:p>
    <w:p>
      <w:pPr>
        <w:ind w:firstLineChars="0"/>
        <w:jc w:val="both"/>
      </w:pPr>
      <w:r>
        <w:rPr>
          <w:rFonts w:hint="eastAsia"/>
        </w:rPr>
        <w:t>（7）点击“合同条款及格式”，可查看和填写合同条款及格式。</w:t>
      </w:r>
    </w:p>
    <w:p>
      <w:pPr>
        <w:ind w:firstLineChars="0"/>
        <w:jc w:val="both"/>
      </w:pPr>
      <w:r>
        <w:rPr>
          <w:rFonts w:hint="eastAsia"/>
        </w:rPr>
        <w:t>（8）点击“工程量清单”，可查看和填写工程量清单编制说明。</w:t>
      </w:r>
    </w:p>
    <w:p>
      <w:pPr>
        <w:ind w:firstLineChars="0"/>
        <w:jc w:val="both"/>
      </w:pPr>
      <w:r>
        <w:rPr>
          <w:rFonts w:hint="eastAsia"/>
        </w:rPr>
        <w:t>（9）点击“投标文件格式”，可查看投标文件的格式。</w:t>
      </w:r>
    </w:p>
    <w:p>
      <w:pPr>
        <w:ind w:firstLineChars="0"/>
        <w:jc w:val="both"/>
      </w:pPr>
      <w:r>
        <w:rPr>
          <w:rFonts w:hint="eastAsia"/>
        </w:rPr>
        <w:t>（10）点击“投标文件组成设置”，可以查看和修改投标文件的组成部分，所需材料，是否需要签章等。</w:t>
      </w:r>
    </w:p>
    <w:p>
      <w:pPr>
        <w:ind w:firstLineChars="0"/>
        <w:jc w:val="both"/>
      </w:pPr>
      <w:r>
        <w:rPr>
          <w:rFonts w:hint="eastAsia"/>
        </w:rPr>
        <w:t>（11）点击“招标文件的其他材料”，可以上传招标文件需要的其他材料。</w:t>
      </w:r>
    </w:p>
    <w:p>
      <w:pPr>
        <w:ind w:firstLineChars="0"/>
        <w:jc w:val="both"/>
      </w:pPr>
      <w:r>
        <w:rPr>
          <w:rFonts w:hint="eastAsia"/>
        </w:rPr>
        <w:t>（12）</w:t>
      </w:r>
      <w:r>
        <w:t>点击</w:t>
      </w:r>
      <w:r>
        <w:rPr>
          <w:rFonts w:hint="eastAsia"/>
        </w:rPr>
        <w:t>“生成招标文件”，点击【转换】按钮，把招标正文转换为PDF格式。跳出弹窗提示“正文转换成功”，点击‘确定’完成转换。</w:t>
      </w:r>
    </w:p>
    <w:p>
      <w:pPr>
        <w:ind w:firstLine="0" w:firstLineChars="0"/>
        <w:rPr>
          <w:color w:val="000000" w:themeColor="text1"/>
          <w14:textFill>
            <w14:solidFill>
              <w14:schemeClr w14:val="tx1"/>
            </w14:solidFill>
          </w14:textFill>
        </w:rPr>
      </w:pPr>
      <w:r>
        <w:drawing>
          <wp:inline distT="0" distB="0" distL="114300" distR="114300">
            <wp:extent cx="5274945" cy="2229485"/>
            <wp:effectExtent l="0" t="0" r="1905" b="18415"/>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70"/>
                    <a:stretch>
                      <a:fillRect/>
                    </a:stretch>
                  </pic:blipFill>
                  <pic:spPr>
                    <a:xfrm>
                      <a:off x="0" y="0"/>
                      <a:ext cx="5274945" cy="222948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点击【生成】按钮，生成招标文件，招标文件制作完成。</w:t>
      </w:r>
    </w:p>
    <w:p>
      <w:pPr>
        <w:ind w:firstLine="0" w:firstLineChars="0"/>
        <w:rPr>
          <w:color w:val="000000" w:themeColor="text1"/>
          <w14:textFill>
            <w14:solidFill>
              <w14:schemeClr w14:val="tx1"/>
            </w14:solidFill>
          </w14:textFill>
        </w:rPr>
      </w:pPr>
      <w:r>
        <w:drawing>
          <wp:inline distT="0" distB="0" distL="114300" distR="114300">
            <wp:extent cx="5276215" cy="1958340"/>
            <wp:effectExtent l="0" t="0" r="635" b="3810"/>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71"/>
                    <a:stretch>
                      <a:fillRect/>
                    </a:stretch>
                  </pic:blipFill>
                  <pic:spPr>
                    <a:xfrm>
                      <a:off x="0" y="0"/>
                      <a:ext cx="5276215" cy="1958340"/>
                    </a:xfrm>
                    <a:prstGeom prst="rect">
                      <a:avLst/>
                    </a:prstGeom>
                    <a:noFill/>
                    <a:ln>
                      <a:noFill/>
                    </a:ln>
                  </pic:spPr>
                </pic:pic>
              </a:graphicData>
            </a:graphic>
          </wp:inline>
        </w:drawing>
      </w:r>
    </w:p>
    <w:p>
      <w:pPr>
        <w:rPr>
          <w:color w:val="FF0000"/>
        </w:rPr>
      </w:pPr>
      <w:r>
        <w:rPr>
          <w:rFonts w:hint="eastAsia"/>
          <w:color w:val="000000" w:themeColor="text1"/>
          <w14:textFill>
            <w14:solidFill>
              <w14:schemeClr w14:val="tx1"/>
            </w14:solidFill>
          </w14:textFill>
        </w:rPr>
        <w:t>6、点击“提交</w:t>
      </w:r>
      <w:r>
        <w:rPr>
          <w:rFonts w:hint="eastAsia"/>
          <w:color w:val="000000" w:themeColor="text1"/>
          <w:lang w:val="en-US" w:eastAsia="zh-CN"/>
          <w14:textFill>
            <w14:solidFill>
              <w14:schemeClr w14:val="tx1"/>
            </w14:solidFill>
          </w14:textFill>
        </w:rPr>
        <w:t>审核</w:t>
      </w:r>
      <w:r>
        <w:rPr>
          <w:rFonts w:hint="eastAsia"/>
          <w:color w:val="000000" w:themeColor="text1"/>
          <w14:textFill>
            <w14:solidFill>
              <w14:schemeClr w14:val="tx1"/>
            </w14:solidFill>
          </w14:textFill>
        </w:rPr>
        <w:t>”按钮，弹出意见框中输入意见</w:t>
      </w:r>
      <w:r>
        <w:rPr>
          <w:rFonts w:hint="eastAsia"/>
          <w:color w:val="000000" w:themeColor="text1"/>
          <w:lang w:val="en-US" w:eastAsia="zh-CN"/>
          <w14:textFill>
            <w14:solidFill>
              <w14:schemeClr w14:val="tx1"/>
            </w14:solidFill>
          </w14:textFill>
        </w:rPr>
        <w:t>确认提交。</w:t>
      </w:r>
      <w:r>
        <w:rPr>
          <w:rFonts w:hint="eastAsia"/>
          <w:color w:val="FF0000"/>
        </w:rPr>
        <w:t>招标文件提交环节系统将招标公告和招标文件一起提交给交通厅审核，交通厅审核通过后招标公告和招标文件不对外发布。场地预约通过后，系统将场地预约确定的开标时间自动填写到招标公告，同时对外发布招标公告和招标文件。</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drawing>
          <wp:inline distT="0" distB="0" distL="114300" distR="114300">
            <wp:extent cx="5275580" cy="1799590"/>
            <wp:effectExtent l="0" t="0" r="1270" b="10160"/>
            <wp:docPr id="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3"/>
                    <pic:cNvPicPr>
                      <a:picLocks noChangeAspect="1"/>
                    </pic:cNvPicPr>
                  </pic:nvPicPr>
                  <pic:blipFill>
                    <a:blip r:embed="rId72"/>
                    <a:stretch>
                      <a:fillRect/>
                    </a:stretch>
                  </pic:blipFill>
                  <pic:spPr>
                    <a:xfrm>
                      <a:off x="0" y="0"/>
                      <a:ext cx="5275580" cy="1799590"/>
                    </a:xfrm>
                    <a:prstGeom prst="rect">
                      <a:avLst/>
                    </a:prstGeom>
                    <a:noFill/>
                    <a:ln>
                      <a:noFill/>
                    </a:ln>
                  </pic:spPr>
                </pic:pic>
              </a:graphicData>
            </a:graphic>
          </wp:inline>
        </w:drawing>
      </w:r>
    </w:p>
    <w:p>
      <w:pPr>
        <w:pStyle w:val="4"/>
        <w:numPr>
          <w:ilvl w:val="2"/>
          <w:numId w:val="0"/>
        </w:numPr>
        <w:rPr>
          <w:rFonts w:hint="eastAsia" w:ascii="宋体" w:hAnsi="宋体" w:eastAsia="宋体" w:cs="宋体"/>
          <w:color w:val="000000" w:themeColor="text1"/>
          <w:sz w:val="32"/>
          <w:szCs w:val="32"/>
          <w:lang w:val="en-US" w:eastAsia="zh-CN"/>
          <w14:textFill>
            <w14:solidFill>
              <w14:schemeClr w14:val="tx1"/>
            </w14:solidFill>
          </w14:textFill>
        </w:rPr>
      </w:pPr>
      <w:bookmarkStart w:id="112" w:name="_Toc12667"/>
      <w:bookmarkStart w:id="113" w:name="_Toc2991"/>
      <w:r>
        <w:rPr>
          <w:rFonts w:hint="eastAsia" w:ascii="宋体" w:hAnsi="宋体" w:eastAsia="宋体" w:cs="宋体"/>
          <w:color w:val="000000" w:themeColor="text1"/>
          <w:sz w:val="32"/>
          <w:szCs w:val="32"/>
          <w:lang w:val="en-US" w:eastAsia="zh-CN"/>
          <w14:textFill>
            <w14:solidFill>
              <w14:schemeClr w14:val="tx1"/>
            </w14:solidFill>
          </w14:textFill>
        </w:rPr>
        <w:t>4.</w:t>
      </w:r>
      <w:r>
        <w:rPr>
          <w:rFonts w:hint="eastAsia" w:ascii="宋体" w:hAnsi="宋体" w:cs="宋体"/>
          <w:color w:val="000000" w:themeColor="text1"/>
          <w:sz w:val="32"/>
          <w:szCs w:val="32"/>
          <w:lang w:val="en-US" w:eastAsia="zh-CN"/>
          <w14:textFill>
            <w14:solidFill>
              <w14:schemeClr w14:val="tx1"/>
            </w14:solidFill>
          </w14:textFill>
        </w:rPr>
        <w:t>3</w:t>
      </w:r>
      <w:r>
        <w:rPr>
          <w:rFonts w:hint="eastAsia" w:ascii="宋体" w:hAnsi="宋体" w:eastAsia="宋体" w:cs="宋体"/>
          <w:color w:val="000000" w:themeColor="text1"/>
          <w:sz w:val="32"/>
          <w:szCs w:val="32"/>
          <w:lang w:val="en-US" w:eastAsia="zh-CN"/>
          <w14:textFill>
            <w14:solidFill>
              <w14:schemeClr w14:val="tx1"/>
            </w14:solidFill>
          </w14:textFill>
        </w:rPr>
        <w:t>.2开标场地预约</w:t>
      </w:r>
      <w:bookmarkEnd w:id="112"/>
      <w:bookmarkEnd w:id="113"/>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color w:val="000000" w:themeColor="text1"/>
          <w14:textFill>
            <w14:solidFill>
              <w14:schemeClr w14:val="tx1"/>
            </w14:solidFill>
          </w14:textFill>
        </w:rPr>
        <w:t>招标公告、招标文件审核通过。</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预约开评标场地、时间。</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r>
        <w:rPr>
          <w:rFonts w:hint="eastAsia"/>
          <w:color w:val="000000" w:themeColor="text1"/>
          <w14:textFill>
            <w14:solidFill>
              <w14:schemeClr w14:val="tx1"/>
            </w14:solidFill>
          </w14:textFill>
        </w:rPr>
        <w:t>1、点击 “发标—开评标场地预约”菜单，进入开评标场地预约页面，如下图：</w:t>
      </w:r>
    </w:p>
    <w:p>
      <w:pPr>
        <w:pStyle w:val="27"/>
      </w:pPr>
      <w:r>
        <w:drawing>
          <wp:inline distT="0" distB="0" distL="114300" distR="114300">
            <wp:extent cx="5274945" cy="1283335"/>
            <wp:effectExtent l="0" t="0" r="1905" b="12065"/>
            <wp:docPr id="8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1"/>
                    <pic:cNvPicPr>
                      <a:picLocks noChangeAspect="1"/>
                    </pic:cNvPicPr>
                  </pic:nvPicPr>
                  <pic:blipFill>
                    <a:blip r:embed="rId73" cstate="print"/>
                    <a:stretch>
                      <a:fillRect/>
                    </a:stretch>
                  </pic:blipFill>
                  <pic:spPr>
                    <a:xfrm>
                      <a:off x="0" y="0"/>
                      <a:ext cx="5274945" cy="128333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2、进入开评标场地预约页面，选择开标时间、开标场地。如下图：</w:t>
      </w:r>
    </w:p>
    <w:p>
      <w:pPr>
        <w:pStyle w:val="27"/>
      </w:pPr>
      <w:r>
        <w:drawing>
          <wp:inline distT="0" distB="0" distL="114300" distR="114300">
            <wp:extent cx="5268595" cy="1608455"/>
            <wp:effectExtent l="0" t="0" r="8255" b="10795"/>
            <wp:docPr id="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pic:cNvPicPr>
                      <a:picLocks noChangeAspect="1"/>
                    </pic:cNvPicPr>
                  </pic:nvPicPr>
                  <pic:blipFill>
                    <a:blip r:embed="rId74" cstate="print"/>
                    <a:stretch>
                      <a:fillRect/>
                    </a:stretch>
                  </pic:blipFill>
                  <pic:spPr>
                    <a:xfrm>
                      <a:off x="0" y="0"/>
                      <a:ext cx="5268595" cy="1608455"/>
                    </a:xfrm>
                    <a:prstGeom prst="rect">
                      <a:avLst/>
                    </a:prstGeom>
                    <a:noFill/>
                    <a:ln>
                      <a:noFill/>
                    </a:ln>
                  </pic:spPr>
                </pic:pic>
              </a:graphicData>
            </a:graphic>
          </wp:inline>
        </w:drawing>
      </w:r>
    </w:p>
    <w:p>
      <w:pPr>
        <w:pStyle w:val="27"/>
        <w:rPr>
          <w:rFonts w:hint="eastAsia" w:eastAsia="宋体"/>
          <w:lang w:val="en-US" w:eastAsia="zh-CN"/>
        </w:rPr>
      </w:pPr>
      <w:r>
        <w:rPr>
          <w:rFonts w:hint="eastAsia"/>
          <w:lang w:val="en-US" w:eastAsia="zh-CN"/>
        </w:rPr>
        <w:t xml:space="preserve">    3、将鼠标移动到空余场地，点击绿色预约按钮，如图所示：</w:t>
      </w:r>
    </w:p>
    <w:p>
      <w:pPr>
        <w:pStyle w:val="27"/>
      </w:pPr>
      <w:r>
        <w:drawing>
          <wp:inline distT="0" distB="0" distL="114300" distR="114300">
            <wp:extent cx="5276215" cy="1557655"/>
            <wp:effectExtent l="0" t="0" r="635" b="4445"/>
            <wp:docPr id="6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3"/>
                    <pic:cNvPicPr>
                      <a:picLocks noChangeAspect="1"/>
                    </pic:cNvPicPr>
                  </pic:nvPicPr>
                  <pic:blipFill>
                    <a:blip r:embed="rId75" cstate="print"/>
                    <a:stretch>
                      <a:fillRect/>
                    </a:stretch>
                  </pic:blipFill>
                  <pic:spPr>
                    <a:xfrm>
                      <a:off x="0" y="0"/>
                      <a:ext cx="5276215" cy="155765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注：</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①设置的“开标时间”必须晚于当前时间。</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②选择的“开标室”在同时间段内不能与其他标段（包）重复，可以在“场地使用信息”中查看开标场地使用情况。</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③项目注册，招标情形字段选择国有资金控股或占主导地位的依法招标，开标时间离招标文件发售时间不少于20天。</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3、选择完时间和场地，点击“提交信息”按钮，弹出意见框中输入意见，提交给交易中心审核。</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审核流程：提交</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交易中心工作人员审核</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结束</w:t>
      </w:r>
    </w:p>
    <w:p>
      <w:pPr>
        <w:ind w:firstLine="0" w:firstLineChars="0"/>
      </w:pPr>
      <w:r>
        <w:drawing>
          <wp:inline distT="0" distB="0" distL="114300" distR="114300">
            <wp:extent cx="5271135" cy="2224405"/>
            <wp:effectExtent l="0" t="0" r="5715" b="4445"/>
            <wp:docPr id="6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5"/>
                    <pic:cNvPicPr>
                      <a:picLocks noChangeAspect="1"/>
                    </pic:cNvPicPr>
                  </pic:nvPicPr>
                  <pic:blipFill>
                    <a:blip r:embed="rId76" cstate="print"/>
                    <a:stretch>
                      <a:fillRect/>
                    </a:stretch>
                  </pic:blipFill>
                  <pic:spPr>
                    <a:xfrm>
                      <a:off x="0" y="0"/>
                      <a:ext cx="5271135" cy="2224405"/>
                    </a:xfrm>
                    <a:prstGeom prst="rect">
                      <a:avLst/>
                    </a:prstGeom>
                    <a:noFill/>
                    <a:ln>
                      <a:noFill/>
                    </a:ln>
                  </pic:spPr>
                </pic:pic>
              </a:graphicData>
            </a:graphic>
          </wp:inline>
        </w:drawing>
      </w:r>
    </w:p>
    <w:p>
      <w:pPr>
        <w:ind w:firstLine="422"/>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注：交易中心确认开标场地后，招标公告、招标文件自动发布，并将开标时间反填至招标公告中。</w:t>
      </w:r>
    </w:p>
    <w:p>
      <w:pPr>
        <w:pStyle w:val="4"/>
        <w:numPr>
          <w:ilvl w:val="2"/>
          <w:numId w:val="0"/>
        </w:numPr>
        <w:rPr>
          <w:rFonts w:hint="eastAsia" w:ascii="宋体" w:hAnsi="宋体" w:eastAsia="宋体" w:cs="宋体"/>
          <w:color w:val="000000" w:themeColor="text1"/>
          <w:sz w:val="32"/>
          <w:szCs w:val="32"/>
          <w:lang w:val="en-US" w:eastAsia="zh-CN"/>
          <w14:textFill>
            <w14:solidFill>
              <w14:schemeClr w14:val="tx1"/>
            </w14:solidFill>
          </w14:textFill>
        </w:rPr>
      </w:pPr>
      <w:bookmarkStart w:id="114" w:name="_Toc11563"/>
      <w:r>
        <w:rPr>
          <w:rFonts w:hint="eastAsia" w:ascii="宋体" w:hAnsi="宋体" w:eastAsia="宋体" w:cs="宋体"/>
          <w:color w:val="000000" w:themeColor="text1"/>
          <w:sz w:val="32"/>
          <w:szCs w:val="32"/>
          <w:lang w:val="en-US" w:eastAsia="zh-CN"/>
          <w14:textFill>
            <w14:solidFill>
              <w14:schemeClr w14:val="tx1"/>
            </w14:solidFill>
          </w14:textFill>
        </w:rPr>
        <w:t>4.3.</w:t>
      </w:r>
      <w:r>
        <w:rPr>
          <w:rFonts w:hint="eastAsia" w:ascii="宋体" w:hAnsi="宋体" w:cs="宋体"/>
          <w:color w:val="000000" w:themeColor="text1"/>
          <w:sz w:val="32"/>
          <w:szCs w:val="32"/>
          <w:lang w:val="en-US" w:eastAsia="zh-CN"/>
          <w14:textFill>
            <w14:solidFill>
              <w14:schemeClr w14:val="tx1"/>
            </w14:solidFill>
          </w14:textFill>
        </w:rPr>
        <w:t>3</w:t>
      </w:r>
      <w:r>
        <w:rPr>
          <w:rFonts w:hint="eastAsia" w:ascii="宋体" w:hAnsi="宋体" w:eastAsia="宋体" w:cs="宋体"/>
          <w:color w:val="000000" w:themeColor="text1"/>
          <w:sz w:val="32"/>
          <w:szCs w:val="32"/>
          <w:lang w:val="en-US" w:eastAsia="zh-CN"/>
          <w14:textFill>
            <w14:solidFill>
              <w14:schemeClr w14:val="tx1"/>
            </w14:solidFill>
          </w14:textFill>
        </w:rPr>
        <w:t>答疑澄清文件（如有）</w:t>
      </w:r>
      <w:bookmarkEnd w:id="114"/>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color w:val="000000" w:themeColor="text1"/>
          <w14:textFill>
            <w14:solidFill>
              <w14:schemeClr w14:val="tx1"/>
            </w14:solidFill>
          </w14:textFill>
        </w:rPr>
        <w:t>招标文件审核通过。</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对招标文件进行澄清或者修改，可以多次澄清。</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1、点击“发标—答疑澄清文件”菜单，进入答疑澄清文件页面，如下图：</w:t>
      </w:r>
    </w:p>
    <w:p>
      <w:pPr>
        <w:pStyle w:val="27"/>
        <w:rPr>
          <w:color w:val="000000" w:themeColor="text1"/>
          <w:sz w:val="24"/>
          <w14:textFill>
            <w14:solidFill>
              <w14:schemeClr w14:val="tx1"/>
            </w14:solidFill>
          </w14:textFill>
        </w:rPr>
      </w:pPr>
      <w:r>
        <w:drawing>
          <wp:inline distT="0" distB="0" distL="114300" distR="114300">
            <wp:extent cx="5274945" cy="2343150"/>
            <wp:effectExtent l="0" t="0" r="1905"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77"/>
                    <a:stretch>
                      <a:fillRect/>
                    </a:stretch>
                  </pic:blipFill>
                  <pic:spPr>
                    <a:xfrm>
                      <a:off x="0" y="0"/>
                      <a:ext cx="5274945" cy="2343150"/>
                    </a:xfrm>
                    <a:prstGeom prst="rect">
                      <a:avLst/>
                    </a:prstGeom>
                    <a:noFill/>
                    <a:ln>
                      <a:noFill/>
                    </a:ln>
                  </pic:spPr>
                </pic:pic>
              </a:graphicData>
            </a:graphic>
          </wp:inline>
        </w:drawing>
      </w:r>
    </w:p>
    <w:p>
      <w:pPr>
        <w:ind w:left="420" w:leftChars="200"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2、新增答疑澄清文件页面，填写页面字段信息，如下图：</w:t>
      </w:r>
    </w:p>
    <w:p>
      <w:pPr>
        <w:ind w:firstLine="0" w:firstLineChars="0"/>
        <w:rPr>
          <w:color w:val="000000" w:themeColor="text1"/>
          <w14:textFill>
            <w14:solidFill>
              <w14:schemeClr w14:val="tx1"/>
            </w14:solidFill>
          </w14:textFill>
        </w:rPr>
      </w:pPr>
      <w:r>
        <w:drawing>
          <wp:inline distT="0" distB="0" distL="114300" distR="114300">
            <wp:extent cx="5266690" cy="1670685"/>
            <wp:effectExtent l="0" t="0" r="10160" b="571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78"/>
                    <a:stretch>
                      <a:fillRect/>
                    </a:stretch>
                  </pic:blipFill>
                  <pic:spPr>
                    <a:xfrm>
                      <a:off x="0" y="0"/>
                      <a:ext cx="5266690" cy="167068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注：</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①如果需要变更当前开标时间，则勾选“是否变更开标时间”，页面会显示出对应的时间信息输入框，可设置变更后的开标时间。若不变更，则无需勾选。</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②开标时间只能往后变更，无法往前变更。</w:t>
      </w:r>
    </w:p>
    <w:p>
      <w:pPr>
        <w:rPr>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szCs w:val="21"/>
          <w14:textFill>
            <w14:solidFill>
              <w14:schemeClr w14:val="tx1"/>
            </w14:solidFill>
          </w14:textFill>
        </w:rPr>
        <w:t>③</w:t>
      </w:r>
      <w:r>
        <w:rPr>
          <w:rFonts w:hint="eastAsia"/>
          <w:color w:val="000000" w:themeColor="text1"/>
          <w14:textFill>
            <w14:solidFill>
              <w14:schemeClr w14:val="tx1"/>
            </w14:solidFill>
          </w14:textFill>
        </w:rPr>
        <w:t>如果在招标项目中，该标段（包）“采用网上招投标”选择了“是”，则按照招标文件制作方式制作答疑文件。</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3、制作完成后，点击“提交信息”按钮，弹出意见框中输入意见，点击“确认提交”按钮。</w:t>
      </w:r>
      <w:r>
        <w:rPr>
          <w:rFonts w:hint="eastAsia"/>
          <w:color w:val="000000" w:themeColor="text1"/>
          <w:lang w:val="en-US" w:eastAsia="zh-CN"/>
          <w14:textFill>
            <w14:solidFill>
              <w14:schemeClr w14:val="tx1"/>
            </w14:solidFill>
          </w14:textFill>
        </w:rPr>
        <w:t>涉及开标时间变更的答疑澄清公告，需要交易中心工作人员进行审核。其他变更提交后直接通过，</w:t>
      </w:r>
      <w:r>
        <w:rPr>
          <w:rFonts w:hint="eastAsia"/>
          <w:color w:val="000000" w:themeColor="text1"/>
          <w14:textFill>
            <w14:solidFill>
              <w14:schemeClr w14:val="tx1"/>
            </w14:solidFill>
          </w14:textFill>
        </w:rPr>
        <w:t>如下图：</w:t>
      </w:r>
    </w:p>
    <w:p>
      <w:pPr>
        <w:ind w:firstLine="0" w:firstLineChars="0"/>
        <w:rPr>
          <w:color w:val="000000" w:themeColor="text1"/>
          <w14:textFill>
            <w14:solidFill>
              <w14:schemeClr w14:val="tx1"/>
            </w14:solidFill>
          </w14:textFill>
        </w:rPr>
      </w:pPr>
      <w:r>
        <w:drawing>
          <wp:inline distT="0" distB="0" distL="114300" distR="114300">
            <wp:extent cx="5277485" cy="2319020"/>
            <wp:effectExtent l="0" t="0" r="18415" b="508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79"/>
                    <a:stretch>
                      <a:fillRect/>
                    </a:stretch>
                  </pic:blipFill>
                  <pic:spPr>
                    <a:xfrm>
                      <a:off x="0" y="0"/>
                      <a:ext cx="5277485" cy="2319020"/>
                    </a:xfrm>
                    <a:prstGeom prst="rect">
                      <a:avLst/>
                    </a:prstGeom>
                    <a:noFill/>
                    <a:ln>
                      <a:noFill/>
                    </a:ln>
                  </pic:spPr>
                </pic:pic>
              </a:graphicData>
            </a:graphic>
          </wp:inline>
        </w:drawing>
      </w:r>
    </w:p>
    <w:p>
      <w:pPr>
        <w:ind w:firstLine="422"/>
        <w:rPr>
          <w:rFonts w:hint="eastAsia"/>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注：如果前一次答疑澄清文件没有通过，本次答疑澄清文件无法提交。</w:t>
      </w:r>
    </w:p>
    <w:p>
      <w:pPr>
        <w:pStyle w:val="4"/>
        <w:numPr>
          <w:ilvl w:val="2"/>
          <w:numId w:val="0"/>
        </w:numPr>
        <w:rPr>
          <w:rFonts w:hint="eastAsia" w:ascii="宋体" w:hAnsi="宋体" w:eastAsia="宋体" w:cs="宋体"/>
          <w:color w:val="000000" w:themeColor="text1"/>
          <w:sz w:val="32"/>
          <w:szCs w:val="32"/>
          <w:lang w:val="en-US" w:eastAsia="zh-CN"/>
          <w14:textFill>
            <w14:solidFill>
              <w14:schemeClr w14:val="tx1"/>
            </w14:solidFill>
          </w14:textFill>
        </w:rPr>
      </w:pPr>
      <w:bookmarkStart w:id="115" w:name="_Toc16366"/>
      <w:r>
        <w:rPr>
          <w:rFonts w:hint="eastAsia" w:ascii="宋体" w:hAnsi="宋体" w:eastAsia="宋体" w:cs="宋体"/>
          <w:color w:val="000000" w:themeColor="text1"/>
          <w:sz w:val="32"/>
          <w:szCs w:val="32"/>
          <w:lang w:val="en-US" w:eastAsia="zh-CN"/>
          <w14:textFill>
            <w14:solidFill>
              <w14:schemeClr w14:val="tx1"/>
            </w14:solidFill>
          </w14:textFill>
        </w:rPr>
        <w:t>4.</w:t>
      </w:r>
      <w:r>
        <w:rPr>
          <w:rFonts w:hint="eastAsia" w:ascii="宋体" w:hAnsi="宋体" w:cs="宋体"/>
          <w:color w:val="000000" w:themeColor="text1"/>
          <w:sz w:val="32"/>
          <w:szCs w:val="32"/>
          <w:lang w:val="en-US" w:eastAsia="zh-CN"/>
          <w14:textFill>
            <w14:solidFill>
              <w14:schemeClr w14:val="tx1"/>
            </w14:solidFill>
          </w14:textFill>
        </w:rPr>
        <w:t>3</w:t>
      </w:r>
      <w:r>
        <w:rPr>
          <w:rFonts w:hint="eastAsia" w:ascii="宋体" w:hAnsi="宋体" w:eastAsia="宋体" w:cs="宋体"/>
          <w:color w:val="000000" w:themeColor="text1"/>
          <w:sz w:val="32"/>
          <w:szCs w:val="32"/>
          <w:lang w:val="en-US" w:eastAsia="zh-CN"/>
          <w14:textFill>
            <w14:solidFill>
              <w14:schemeClr w14:val="tx1"/>
            </w14:solidFill>
          </w14:textFill>
        </w:rPr>
        <w:t>.</w:t>
      </w:r>
      <w:r>
        <w:rPr>
          <w:rFonts w:hint="eastAsia" w:ascii="宋体" w:hAnsi="宋体" w:cs="宋体"/>
          <w:color w:val="000000" w:themeColor="text1"/>
          <w:sz w:val="32"/>
          <w:szCs w:val="32"/>
          <w:lang w:val="en-US" w:eastAsia="zh-CN"/>
          <w14:textFill>
            <w14:solidFill>
              <w14:schemeClr w14:val="tx1"/>
            </w14:solidFill>
          </w14:textFill>
        </w:rPr>
        <w:t>4</w:t>
      </w:r>
      <w:r>
        <w:rPr>
          <w:rFonts w:hint="eastAsia" w:ascii="宋体" w:hAnsi="宋体" w:eastAsia="宋体" w:cs="宋体"/>
          <w:color w:val="000000" w:themeColor="text1"/>
          <w:sz w:val="32"/>
          <w:szCs w:val="32"/>
          <w:lang w:val="en-US" w:eastAsia="zh-CN"/>
          <w14:textFill>
            <w14:solidFill>
              <w14:schemeClr w14:val="tx1"/>
            </w14:solidFill>
          </w14:textFill>
        </w:rPr>
        <w:t>清单备案</w:t>
      </w:r>
      <w:bookmarkEnd w:id="108"/>
      <w:bookmarkEnd w:id="109"/>
      <w:bookmarkEnd w:id="115"/>
    </w:p>
    <w:bookmarkEnd w:id="110"/>
    <w:bookmarkEnd w:id="111"/>
    <w:p>
      <w:pPr>
        <w:ind w:firstLine="422"/>
        <w:rPr>
          <w:color w:val="000000" w:themeColor="text1"/>
          <w14:textFill>
            <w14:solidFill>
              <w14:schemeClr w14:val="tx1"/>
            </w14:solidFill>
          </w14:textFill>
        </w:rPr>
      </w:pPr>
      <w:bookmarkStart w:id="116" w:name="_Toc4495"/>
      <w:bookmarkStart w:id="117" w:name="_Toc225152740"/>
      <w:bookmarkStart w:id="118" w:name="_Toc19844"/>
      <w:bookmarkStart w:id="119" w:name="_Toc261428530"/>
      <w:r>
        <w:rPr>
          <w:rFonts w:hint="eastAsia"/>
          <w:b/>
          <w:color w:val="000000" w:themeColor="text1"/>
          <w14:textFill>
            <w14:solidFill>
              <w14:schemeClr w14:val="tx1"/>
            </w14:solidFill>
          </w14:textFill>
        </w:rPr>
        <w:t>前提条件：</w:t>
      </w:r>
      <w:r>
        <w:rPr>
          <w:rFonts w:hint="eastAsia"/>
          <w:color w:val="000000" w:themeColor="text1"/>
          <w14:textFill>
            <w14:solidFill>
              <w14:schemeClr w14:val="tx1"/>
            </w14:solidFill>
          </w14:textFill>
        </w:rPr>
        <w:t>已经进行了招标文件，并通过。</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完成清单备案及对外发布。</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1、点击“发标—清单备案”菜单，进入清单备案页面，如下图：</w:t>
      </w:r>
    </w:p>
    <w:p>
      <w:pPr>
        <w:ind w:firstLine="0" w:firstLineChars="0"/>
      </w:pPr>
      <w:r>
        <w:drawing>
          <wp:inline distT="0" distB="0" distL="114300" distR="114300">
            <wp:extent cx="5266690" cy="1687195"/>
            <wp:effectExtent l="0" t="0" r="3810" b="1905"/>
            <wp:docPr id="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4"/>
                    <pic:cNvPicPr>
                      <a:picLocks noChangeAspect="1"/>
                    </pic:cNvPicPr>
                  </pic:nvPicPr>
                  <pic:blipFill>
                    <a:blip r:embed="rId80"/>
                    <a:stretch>
                      <a:fillRect/>
                    </a:stretch>
                  </pic:blipFill>
                  <pic:spPr>
                    <a:xfrm>
                      <a:off x="0" y="0"/>
                      <a:ext cx="5266690" cy="168719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2、清单备案页面，填写页面信息，填写完成后点击制作按钮，如下图：</w:t>
      </w:r>
    </w:p>
    <w:p>
      <w:pPr>
        <w:ind w:firstLine="0" w:firstLineChars="0"/>
      </w:pPr>
      <w:r>
        <w:drawing>
          <wp:inline distT="0" distB="0" distL="114300" distR="114300">
            <wp:extent cx="5275580" cy="1898015"/>
            <wp:effectExtent l="0" t="0" r="7620" b="6985"/>
            <wp:docPr id="7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5"/>
                    <pic:cNvPicPr>
                      <a:picLocks noChangeAspect="1"/>
                    </pic:cNvPicPr>
                  </pic:nvPicPr>
                  <pic:blipFill>
                    <a:blip r:embed="rId81"/>
                    <a:stretch>
                      <a:fillRect/>
                    </a:stretch>
                  </pic:blipFill>
                  <pic:spPr>
                    <a:xfrm>
                      <a:off x="0" y="0"/>
                      <a:ext cx="5275580" cy="1898015"/>
                    </a:xfrm>
                    <a:prstGeom prst="rect">
                      <a:avLst/>
                    </a:prstGeom>
                    <a:noFill/>
                    <a:ln>
                      <a:noFill/>
                    </a:ln>
                  </pic:spPr>
                </pic:pic>
              </a:graphicData>
            </a:graphic>
          </wp:inline>
        </w:drawing>
      </w:r>
    </w:p>
    <w:p>
      <w:pPr>
        <w:ind w:firstLineChars="0"/>
      </w:pPr>
      <w:r>
        <w:rPr>
          <w:rFonts w:hint="eastAsia"/>
        </w:rPr>
        <w:t>3、清单编制单位须将清单封面打印后进行盖章，然后招标代理将盖章的材料扫描上传到封面扫描件页面。清单编制单位将使用造价软件编制完成的工程量清单（gxzb格式），由招标代理在工程量清单页面上传，如下图：</w:t>
      </w:r>
    </w:p>
    <w:p>
      <w:pPr>
        <w:ind w:firstLine="0" w:firstLineChars="0"/>
      </w:pPr>
      <w:r>
        <w:drawing>
          <wp:inline distT="0" distB="0" distL="114300" distR="114300">
            <wp:extent cx="5274310" cy="2387600"/>
            <wp:effectExtent l="0" t="0" r="8890" b="0"/>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pic:cNvPicPr>
                      <a:picLocks noChangeAspect="1"/>
                    </pic:cNvPicPr>
                  </pic:nvPicPr>
                  <pic:blipFill>
                    <a:blip r:embed="rId82"/>
                    <a:stretch>
                      <a:fillRect/>
                    </a:stretch>
                  </pic:blipFill>
                  <pic:spPr>
                    <a:xfrm>
                      <a:off x="0" y="0"/>
                      <a:ext cx="5274310" cy="2387600"/>
                    </a:xfrm>
                    <a:prstGeom prst="rect">
                      <a:avLst/>
                    </a:prstGeom>
                    <a:noFill/>
                    <a:ln w="9525">
                      <a:noFill/>
                    </a:ln>
                  </pic:spPr>
                </pic:pic>
              </a:graphicData>
            </a:graphic>
          </wp:inline>
        </w:drawing>
      </w:r>
    </w:p>
    <w:p>
      <w:r>
        <w:rPr>
          <w:rFonts w:hint="eastAsia"/>
        </w:rPr>
        <w:t>4、进行文件转换，换行成pdf后，点击生成文件，如下图：</w:t>
      </w:r>
    </w:p>
    <w:p>
      <w:pPr>
        <w:ind w:firstLine="0" w:firstLineChars="0"/>
      </w:pPr>
      <w:r>
        <w:drawing>
          <wp:inline distT="0" distB="0" distL="114300" distR="114300">
            <wp:extent cx="5272405" cy="2313305"/>
            <wp:effectExtent l="0" t="0" r="10795" b="10795"/>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1"/>
                    </pic:cNvPicPr>
                  </pic:nvPicPr>
                  <pic:blipFill>
                    <a:blip r:embed="rId83"/>
                    <a:stretch>
                      <a:fillRect/>
                    </a:stretch>
                  </pic:blipFill>
                  <pic:spPr>
                    <a:xfrm>
                      <a:off x="0" y="0"/>
                      <a:ext cx="5272405" cy="2313305"/>
                    </a:xfrm>
                    <a:prstGeom prst="rect">
                      <a:avLst/>
                    </a:prstGeom>
                    <a:noFill/>
                    <a:ln w="9525">
                      <a:noFill/>
                    </a:ln>
                  </pic:spPr>
                </pic:pic>
              </a:graphicData>
            </a:graphic>
          </wp:inline>
        </w:drawing>
      </w:r>
    </w:p>
    <w:p>
      <w:pPr>
        <w:numPr>
          <w:ilvl w:val="0"/>
          <w:numId w:val="2"/>
        </w:numPr>
        <w:ind w:left="0" w:leftChars="0" w:firstLine="420" w:firstLineChars="200"/>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点击“提交信息”按钮，弹出的意见框中输入意见，点击“确认提交”按钮</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清单提交后需交通厅进行审核</w:t>
      </w:r>
      <w:r>
        <w:rPr>
          <w:rFonts w:hint="eastAsia"/>
          <w:color w:val="000000" w:themeColor="text1"/>
          <w14:textFill>
            <w14:solidFill>
              <w14:schemeClr w14:val="tx1"/>
            </w14:solidFill>
          </w14:textFill>
        </w:rPr>
        <w:t>。</w:t>
      </w:r>
    </w:p>
    <w:p>
      <w:pPr>
        <w:keepNext w:val="0"/>
        <w:keepLines w:val="0"/>
        <w:widowControl/>
        <w:suppressLineNumbers w:val="0"/>
        <w:ind w:left="0" w:leftChars="0" w:firstLine="0" w:firstLineChars="0"/>
        <w:jc w:val="left"/>
        <w:rPr>
          <w:rFonts w:hint="eastAsia"/>
          <w:color w:val="000000" w:themeColor="text1"/>
          <w14:textFill>
            <w14:solidFill>
              <w14:schemeClr w14:val="tx1"/>
            </w14:solidFill>
          </w14:textFill>
        </w:rPr>
      </w:pPr>
      <w:r>
        <w:rPr>
          <w:rFonts w:ascii="宋体" w:hAnsi="宋体" w:eastAsia="宋体" w:cs="宋体"/>
          <w:kern w:val="0"/>
          <w:sz w:val="24"/>
          <w:szCs w:val="24"/>
          <w:lang w:val="en-US" w:eastAsia="zh-CN" w:bidi="ar"/>
        </w:rPr>
        <w:drawing>
          <wp:inline distT="0" distB="0" distL="114300" distR="114300">
            <wp:extent cx="5232400" cy="2583180"/>
            <wp:effectExtent l="0" t="0" r="6350" b="7620"/>
            <wp:docPr id="3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descr="IMG_256"/>
                    <pic:cNvPicPr>
                      <a:picLocks noChangeAspect="1"/>
                    </pic:cNvPicPr>
                  </pic:nvPicPr>
                  <pic:blipFill>
                    <a:blip r:embed="rId84"/>
                    <a:stretch>
                      <a:fillRect/>
                    </a:stretch>
                  </pic:blipFill>
                  <pic:spPr>
                    <a:xfrm>
                      <a:off x="0" y="0"/>
                      <a:ext cx="5232400" cy="2583180"/>
                    </a:xfrm>
                    <a:prstGeom prst="rect">
                      <a:avLst/>
                    </a:prstGeom>
                    <a:noFill/>
                    <a:ln w="9525">
                      <a:noFill/>
                    </a:ln>
                  </pic:spPr>
                </pic:pic>
              </a:graphicData>
            </a:graphic>
          </wp:inline>
        </w:drawing>
      </w:r>
    </w:p>
    <w:p>
      <w:pPr>
        <w:pStyle w:val="4"/>
        <w:numPr>
          <w:ilvl w:val="2"/>
          <w:numId w:val="0"/>
        </w:numPr>
        <w:rPr>
          <w:rFonts w:hint="eastAsia" w:ascii="宋体" w:hAnsi="宋体" w:eastAsia="宋体" w:cs="宋体"/>
          <w:color w:val="000000" w:themeColor="text1"/>
          <w:sz w:val="32"/>
          <w:szCs w:val="32"/>
          <w:lang w:val="en-US" w:eastAsia="zh-CN"/>
          <w14:textFill>
            <w14:solidFill>
              <w14:schemeClr w14:val="tx1"/>
            </w14:solidFill>
          </w14:textFill>
        </w:rPr>
      </w:pPr>
      <w:bookmarkStart w:id="120" w:name="_Toc26603"/>
      <w:r>
        <w:rPr>
          <w:rFonts w:hint="eastAsia" w:ascii="宋体" w:hAnsi="宋体" w:eastAsia="宋体" w:cs="宋体"/>
          <w:color w:val="000000" w:themeColor="text1"/>
          <w:sz w:val="32"/>
          <w:szCs w:val="32"/>
          <w:lang w:val="en-US" w:eastAsia="zh-CN"/>
          <w14:textFill>
            <w14:solidFill>
              <w14:schemeClr w14:val="tx1"/>
            </w14:solidFill>
          </w14:textFill>
        </w:rPr>
        <w:t>4.3.</w:t>
      </w:r>
      <w:r>
        <w:rPr>
          <w:rFonts w:hint="eastAsia" w:ascii="宋体" w:hAnsi="宋体" w:cs="宋体"/>
          <w:color w:val="000000" w:themeColor="text1"/>
          <w:sz w:val="32"/>
          <w:szCs w:val="32"/>
          <w:lang w:val="en-US" w:eastAsia="zh-CN"/>
          <w14:textFill>
            <w14:solidFill>
              <w14:schemeClr w14:val="tx1"/>
            </w14:solidFill>
          </w14:textFill>
        </w:rPr>
        <w:t>5</w:t>
      </w:r>
      <w:r>
        <w:rPr>
          <w:rFonts w:hint="eastAsia" w:ascii="宋体" w:hAnsi="宋体" w:eastAsia="宋体" w:cs="宋体"/>
          <w:color w:val="000000" w:themeColor="text1"/>
          <w:sz w:val="32"/>
          <w:szCs w:val="32"/>
          <w:lang w:val="en-US" w:eastAsia="zh-CN"/>
          <w14:textFill>
            <w14:solidFill>
              <w14:schemeClr w14:val="tx1"/>
            </w14:solidFill>
          </w14:textFill>
        </w:rPr>
        <w:t>清单补遗</w:t>
      </w:r>
      <w:bookmarkEnd w:id="120"/>
    </w:p>
    <w:p>
      <w:pPr>
        <w:ind w:firstLine="0" w:firstLineChars="0"/>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color w:val="000000" w:themeColor="text1"/>
          <w14:textFill>
            <w14:solidFill>
              <w14:schemeClr w14:val="tx1"/>
            </w14:solidFill>
          </w14:textFill>
        </w:rPr>
        <w:t>清单备案通过。</w:t>
      </w:r>
    </w:p>
    <w:p>
      <w:pPr>
        <w:ind w:firstLine="0" w:firstLineChars="0"/>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清单备案和发布后，对清单有补遗，需要发布清单补遗文件。</w:t>
      </w:r>
    </w:p>
    <w:p>
      <w:pPr>
        <w:ind w:firstLine="0" w:firstLineChars="0"/>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1、点击“发标-》清单补遗”菜单，进入清单补遗页面，如下图：</w:t>
      </w:r>
    </w:p>
    <w:p>
      <w:pPr>
        <w:keepNext w:val="0"/>
        <w:keepLines w:val="0"/>
        <w:widowControl/>
        <w:suppressLineNumbers w:val="0"/>
        <w:ind w:left="0" w:leftChars="0" w:firstLine="0" w:firstLineChars="0"/>
        <w:jc w:val="left"/>
        <w:rPr>
          <w:color w:val="000000" w:themeColor="text1"/>
          <w14:textFill>
            <w14:solidFill>
              <w14:schemeClr w14:val="tx1"/>
            </w14:solidFill>
          </w14:textFill>
        </w:rPr>
      </w:pPr>
      <w:r>
        <w:rPr>
          <w:rFonts w:ascii="宋体" w:hAnsi="宋体" w:eastAsia="宋体" w:cs="宋体"/>
          <w:kern w:val="0"/>
          <w:sz w:val="24"/>
          <w:szCs w:val="24"/>
          <w:lang w:val="en-US" w:eastAsia="zh-CN" w:bidi="ar"/>
        </w:rPr>
        <w:drawing>
          <wp:inline distT="0" distB="0" distL="114300" distR="114300">
            <wp:extent cx="5330190" cy="1543050"/>
            <wp:effectExtent l="0" t="0" r="3810" b="0"/>
            <wp:docPr id="34"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descr="IMG_256"/>
                    <pic:cNvPicPr>
                      <a:picLocks noChangeAspect="1"/>
                    </pic:cNvPicPr>
                  </pic:nvPicPr>
                  <pic:blipFill>
                    <a:blip r:embed="rId85"/>
                    <a:stretch>
                      <a:fillRect/>
                    </a:stretch>
                  </pic:blipFill>
                  <pic:spPr>
                    <a:xfrm>
                      <a:off x="0" y="0"/>
                      <a:ext cx="5330190" cy="1543050"/>
                    </a:xfrm>
                    <a:prstGeom prst="rect">
                      <a:avLst/>
                    </a:prstGeom>
                    <a:noFill/>
                    <a:ln w="9525">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2、清单补遗页面，点击【修改】制作清单补遗文件，如下图：</w:t>
      </w:r>
    </w:p>
    <w:p>
      <w:pPr>
        <w:ind w:firstLine="0" w:firstLineChars="0"/>
        <w:rPr>
          <w:color w:val="000000" w:themeColor="text1"/>
          <w14:textFill>
            <w14:solidFill>
              <w14:schemeClr w14:val="tx1"/>
            </w14:solidFill>
          </w14:textFill>
        </w:rPr>
      </w:pPr>
      <w:r>
        <w:drawing>
          <wp:inline distT="0" distB="0" distL="114300" distR="114300">
            <wp:extent cx="5277485" cy="2289810"/>
            <wp:effectExtent l="0" t="0" r="5715" b="8890"/>
            <wp:docPr id="1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1"/>
                    <pic:cNvPicPr>
                      <a:picLocks noChangeAspect="1"/>
                    </pic:cNvPicPr>
                  </pic:nvPicPr>
                  <pic:blipFill>
                    <a:blip r:embed="rId86"/>
                    <a:stretch>
                      <a:fillRect/>
                    </a:stretch>
                  </pic:blipFill>
                  <pic:spPr>
                    <a:xfrm>
                      <a:off x="0" y="0"/>
                      <a:ext cx="5277485" cy="2289810"/>
                    </a:xfrm>
                    <a:prstGeom prst="rect">
                      <a:avLst/>
                    </a:prstGeom>
                    <a:noFill/>
                    <a:ln>
                      <a:noFill/>
                    </a:ln>
                  </pic:spPr>
                </pic:pic>
              </a:graphicData>
            </a:graphic>
          </wp:inline>
        </w:drawing>
      </w:r>
    </w:p>
    <w:p>
      <w:pPr>
        <w:rPr>
          <w:rFonts w:hint="eastAsia" w:eastAsia="宋体"/>
          <w:color w:val="000000" w:themeColor="text1"/>
          <w:lang w:eastAsia="zh-CN"/>
          <w14:textFill>
            <w14:solidFill>
              <w14:schemeClr w14:val="tx1"/>
            </w14:solidFill>
          </w14:textFill>
        </w:rPr>
      </w:pPr>
      <w:r>
        <w:rPr>
          <w:rFonts w:hint="eastAsia"/>
          <w:color w:val="000000" w:themeColor="text1"/>
          <w14:textFill>
            <w14:solidFill>
              <w14:schemeClr w14:val="tx1"/>
            </w14:solidFill>
          </w14:textFill>
        </w:rPr>
        <w:t>3、工程量清单导入-》上传封面扫描件、工程量清单后，点击生成清单PDF</w:t>
      </w:r>
      <w:r>
        <w:rPr>
          <w:rFonts w:hint="eastAsia"/>
          <w:color w:val="000000" w:themeColor="text1"/>
          <w:lang w:eastAsia="zh-CN"/>
          <w14:textFill>
            <w14:solidFill>
              <w14:schemeClr w14:val="tx1"/>
            </w14:solidFill>
          </w14:textFill>
        </w:rPr>
        <w:t>：</w:t>
      </w:r>
    </w:p>
    <w:p>
      <w:pPr>
        <w:ind w:firstLine="0" w:firstLineChars="0"/>
      </w:pPr>
      <w:r>
        <w:drawing>
          <wp:inline distT="0" distB="0" distL="0" distR="0">
            <wp:extent cx="5278120" cy="1530985"/>
            <wp:effectExtent l="0" t="0" r="5080" b="571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87"/>
                    <a:stretch>
                      <a:fillRect/>
                    </a:stretch>
                  </pic:blipFill>
                  <pic:spPr>
                    <a:xfrm>
                      <a:off x="0" y="0"/>
                      <a:ext cx="5278120" cy="1531510"/>
                    </a:xfrm>
                    <a:prstGeom prst="rect">
                      <a:avLst/>
                    </a:prstGeom>
                  </pic:spPr>
                </pic:pic>
              </a:graphicData>
            </a:graphic>
          </wp:inline>
        </w:drawing>
      </w:r>
    </w:p>
    <w:p>
      <w:pPr>
        <w:rPr>
          <w:rFonts w:hint="eastAsia" w:eastAsia="宋体"/>
          <w:lang w:val="en-US" w:eastAsia="zh-CN"/>
        </w:rPr>
      </w:pPr>
      <w:r>
        <w:rPr>
          <w:rFonts w:hint="eastAsia"/>
          <w:color w:val="000000" w:themeColor="text1"/>
          <w14:textFill>
            <w14:solidFill>
              <w14:schemeClr w14:val="tx1"/>
            </w14:solidFill>
          </w14:textFill>
        </w:rPr>
        <w:t>点击</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生成清单文件</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按钮，如下图所示：</w:t>
      </w:r>
    </w:p>
    <w:p>
      <w:pPr>
        <w:ind w:firstLine="0" w:firstLineChars="0"/>
        <w:rPr>
          <w:color w:val="000000" w:themeColor="text1"/>
          <w14:textFill>
            <w14:solidFill>
              <w14:schemeClr w14:val="tx1"/>
            </w14:solidFill>
          </w14:textFill>
        </w:rPr>
      </w:pPr>
      <w:r>
        <w:drawing>
          <wp:inline distT="0" distB="0" distL="0" distR="0">
            <wp:extent cx="5278120" cy="2457450"/>
            <wp:effectExtent l="0" t="0" r="5080" b="635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88"/>
                    <a:stretch>
                      <a:fillRect/>
                    </a:stretch>
                  </pic:blipFill>
                  <pic:spPr>
                    <a:xfrm>
                      <a:off x="0" y="0"/>
                      <a:ext cx="5278120" cy="2457625"/>
                    </a:xfrm>
                    <a:prstGeom prst="rect">
                      <a:avLst/>
                    </a:prstGeom>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4、点击“提交信息”按钮，弹出的意见框中输入意见，点击“确认提交”按钮</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提交后清单补遗直接备案通过，无需审核</w:t>
      </w:r>
      <w:r>
        <w:rPr>
          <w:rFonts w:hint="eastAsia"/>
          <w:color w:val="000000" w:themeColor="text1"/>
          <w14:textFill>
            <w14:solidFill>
              <w14:schemeClr w14:val="tx1"/>
            </w14:solidFill>
          </w14:textFill>
        </w:rPr>
        <w:t>。</w:t>
      </w:r>
    </w:p>
    <w:p>
      <w:pPr>
        <w:ind w:firstLine="0" w:firstLineChars="0"/>
        <w:rPr>
          <w:color w:val="000000" w:themeColor="text1"/>
          <w14:textFill>
            <w14:solidFill>
              <w14:schemeClr w14:val="tx1"/>
            </w14:solidFill>
          </w14:textFill>
        </w:rPr>
      </w:pPr>
      <w:r>
        <w:drawing>
          <wp:inline distT="0" distB="0" distL="114300" distR="114300">
            <wp:extent cx="5272405" cy="1372870"/>
            <wp:effectExtent l="0" t="0" r="10795" b="11430"/>
            <wp:docPr id="1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2"/>
                    <pic:cNvPicPr>
                      <a:picLocks noChangeAspect="1"/>
                    </pic:cNvPicPr>
                  </pic:nvPicPr>
                  <pic:blipFill>
                    <a:blip r:embed="rId89"/>
                    <a:stretch>
                      <a:fillRect/>
                    </a:stretch>
                  </pic:blipFill>
                  <pic:spPr>
                    <a:xfrm>
                      <a:off x="0" y="0"/>
                      <a:ext cx="5272405" cy="1372870"/>
                    </a:xfrm>
                    <a:prstGeom prst="rect">
                      <a:avLst/>
                    </a:prstGeom>
                    <a:noFill/>
                    <a:ln>
                      <a:noFill/>
                    </a:ln>
                  </pic:spPr>
                </pic:pic>
              </a:graphicData>
            </a:graphic>
          </wp:inline>
        </w:drawing>
      </w:r>
    </w:p>
    <w:bookmarkEnd w:id="116"/>
    <w:bookmarkEnd w:id="117"/>
    <w:bookmarkEnd w:id="118"/>
    <w:bookmarkEnd w:id="119"/>
    <w:p>
      <w:pPr>
        <w:pStyle w:val="4"/>
        <w:numPr>
          <w:ilvl w:val="2"/>
          <w:numId w:val="0"/>
        </w:numPr>
        <w:rPr>
          <w:rFonts w:hint="eastAsia" w:ascii="宋体" w:hAnsi="宋体" w:eastAsia="宋体" w:cs="宋体"/>
          <w:color w:val="000000" w:themeColor="text1"/>
          <w:sz w:val="32"/>
          <w:szCs w:val="32"/>
          <w:lang w:val="en-US" w:eastAsia="zh-CN"/>
          <w14:textFill>
            <w14:solidFill>
              <w14:schemeClr w14:val="tx1"/>
            </w14:solidFill>
          </w14:textFill>
        </w:rPr>
      </w:pPr>
      <w:bookmarkStart w:id="121" w:name="_Toc12919"/>
      <w:bookmarkStart w:id="122" w:name="_Toc18624"/>
      <w:bookmarkStart w:id="123" w:name="_Toc24456"/>
      <w:bookmarkStart w:id="124" w:name="_Toc15698"/>
      <w:r>
        <w:rPr>
          <w:rFonts w:hint="eastAsia" w:ascii="宋体" w:hAnsi="宋体" w:eastAsia="宋体" w:cs="宋体"/>
          <w:color w:val="000000" w:themeColor="text1"/>
          <w:sz w:val="32"/>
          <w:szCs w:val="32"/>
          <w:lang w:val="en-US" w:eastAsia="zh-CN"/>
          <w14:textFill>
            <w14:solidFill>
              <w14:schemeClr w14:val="tx1"/>
            </w14:solidFill>
          </w14:textFill>
        </w:rPr>
        <w:t>4.3.</w:t>
      </w:r>
      <w:r>
        <w:rPr>
          <w:rFonts w:hint="eastAsia" w:ascii="宋体" w:hAnsi="宋体" w:cs="宋体"/>
          <w:color w:val="000000" w:themeColor="text1"/>
          <w:sz w:val="32"/>
          <w:szCs w:val="32"/>
          <w:lang w:val="en-US" w:eastAsia="zh-CN"/>
          <w14:textFill>
            <w14:solidFill>
              <w14:schemeClr w14:val="tx1"/>
            </w14:solidFill>
          </w14:textFill>
        </w:rPr>
        <w:t>6</w:t>
      </w:r>
      <w:r>
        <w:rPr>
          <w:rFonts w:hint="eastAsia" w:ascii="宋体" w:hAnsi="宋体" w:eastAsia="宋体" w:cs="宋体"/>
          <w:color w:val="000000" w:themeColor="text1"/>
          <w:sz w:val="32"/>
          <w:szCs w:val="32"/>
          <w:lang w:val="en-US" w:eastAsia="zh-CN"/>
          <w14:textFill>
            <w14:solidFill>
              <w14:schemeClr w14:val="tx1"/>
            </w14:solidFill>
          </w14:textFill>
        </w:rPr>
        <w:t>招标控制价文件</w:t>
      </w:r>
      <w:bookmarkEnd w:id="121"/>
      <w:bookmarkEnd w:id="122"/>
      <w:bookmarkEnd w:id="123"/>
      <w:bookmarkEnd w:id="124"/>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color w:val="000000" w:themeColor="text1"/>
          <w14:textFill>
            <w14:solidFill>
              <w14:schemeClr w14:val="tx1"/>
            </w14:solidFill>
          </w14:textFill>
        </w:rPr>
        <w:t>招标文件审核通过。</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制作和对外发布招标控制价文件。</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1、点击“发标—招标控制价文件”菜单，进入招标控制价文件制作页面，如下图：</w:t>
      </w:r>
    </w:p>
    <w:p>
      <w:pPr>
        <w:pStyle w:val="27"/>
        <w:rPr>
          <w:color w:val="000000" w:themeColor="text1"/>
          <w14:textFill>
            <w14:solidFill>
              <w14:schemeClr w14:val="tx1"/>
            </w14:solidFill>
          </w14:textFill>
        </w:rPr>
      </w:pPr>
      <w:r>
        <w:drawing>
          <wp:inline distT="0" distB="0" distL="114300" distR="114300">
            <wp:extent cx="5266690" cy="1999615"/>
            <wp:effectExtent l="0" t="0" r="3810" b="6985"/>
            <wp:docPr id="1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3"/>
                    <pic:cNvPicPr>
                      <a:picLocks noChangeAspect="1"/>
                    </pic:cNvPicPr>
                  </pic:nvPicPr>
                  <pic:blipFill>
                    <a:blip r:embed="rId90"/>
                    <a:stretch>
                      <a:fillRect/>
                    </a:stretch>
                  </pic:blipFill>
                  <pic:spPr>
                    <a:xfrm>
                      <a:off x="0" y="0"/>
                      <a:ext cx="5266690" cy="1999615"/>
                    </a:xfrm>
                    <a:prstGeom prst="rect">
                      <a:avLst/>
                    </a:prstGeom>
                    <a:noFill/>
                    <a:ln>
                      <a:noFill/>
                    </a:ln>
                  </pic:spPr>
                </pic:pic>
              </a:graphicData>
            </a:graphic>
          </wp:inline>
        </w:drawing>
      </w:r>
    </w:p>
    <w:p>
      <w:pPr>
        <w:pStyle w:val="31"/>
        <w:numPr>
          <w:ilvl w:val="0"/>
          <w:numId w:val="5"/>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招标控制价文件制作页面，填写页面信息，如下图：</w:t>
      </w:r>
    </w:p>
    <w:p>
      <w:pPr>
        <w:ind w:firstLine="0" w:firstLineChars="0"/>
      </w:pPr>
      <w:r>
        <w:drawing>
          <wp:inline distT="0" distB="0" distL="114300" distR="114300">
            <wp:extent cx="5266690" cy="2202815"/>
            <wp:effectExtent l="0" t="0" r="3810" b="6985"/>
            <wp:docPr id="1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4"/>
                    <pic:cNvPicPr>
                      <a:picLocks noChangeAspect="1"/>
                    </pic:cNvPicPr>
                  </pic:nvPicPr>
                  <pic:blipFill>
                    <a:blip r:embed="rId91"/>
                    <a:stretch>
                      <a:fillRect/>
                    </a:stretch>
                  </pic:blipFill>
                  <pic:spPr>
                    <a:xfrm>
                      <a:off x="0" y="0"/>
                      <a:ext cx="5266690" cy="2202815"/>
                    </a:xfrm>
                    <a:prstGeom prst="rect">
                      <a:avLst/>
                    </a:prstGeom>
                    <a:noFill/>
                    <a:ln>
                      <a:noFill/>
                    </a:ln>
                  </pic:spPr>
                </pic:pic>
              </a:graphicData>
            </a:graphic>
          </wp:inline>
        </w:drawing>
      </w:r>
    </w:p>
    <w:p>
      <w:pPr>
        <w:pStyle w:val="31"/>
        <w:numPr>
          <w:ilvl w:val="0"/>
          <w:numId w:val="5"/>
        </w:numPr>
        <w:ind w:firstLineChars="0"/>
      </w:pPr>
      <w:r>
        <w:rPr>
          <w:rFonts w:hint="eastAsia"/>
        </w:rPr>
        <w:t>点击制作按钮，如下图：</w:t>
      </w:r>
    </w:p>
    <w:p>
      <w:pPr>
        <w:ind w:firstLine="0" w:firstLineChars="0"/>
      </w:pPr>
      <w:r>
        <w:drawing>
          <wp:inline distT="0" distB="0" distL="114300" distR="114300">
            <wp:extent cx="5273040" cy="1195070"/>
            <wp:effectExtent l="0" t="0" r="10160" b="11430"/>
            <wp:docPr id="1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5"/>
                    <pic:cNvPicPr>
                      <a:picLocks noChangeAspect="1"/>
                    </pic:cNvPicPr>
                  </pic:nvPicPr>
                  <pic:blipFill>
                    <a:blip r:embed="rId92"/>
                    <a:stretch>
                      <a:fillRect/>
                    </a:stretch>
                  </pic:blipFill>
                  <pic:spPr>
                    <a:xfrm>
                      <a:off x="0" y="0"/>
                      <a:ext cx="5273040" cy="1195070"/>
                    </a:xfrm>
                    <a:prstGeom prst="rect">
                      <a:avLst/>
                    </a:prstGeom>
                    <a:noFill/>
                    <a:ln>
                      <a:noFill/>
                    </a:ln>
                  </pic:spPr>
                </pic:pic>
              </a:graphicData>
            </a:graphic>
          </wp:inline>
        </w:drawing>
      </w:r>
    </w:p>
    <w:p>
      <w:pPr>
        <w:pStyle w:val="31"/>
        <w:numPr>
          <w:ilvl w:val="0"/>
          <w:numId w:val="5"/>
        </w:numPr>
        <w:ind w:firstLineChars="0"/>
      </w:pPr>
      <w:r>
        <w:rPr>
          <w:rFonts w:hint="eastAsia"/>
        </w:rPr>
        <w:t>导入控制价说明文件，如下图：</w:t>
      </w:r>
    </w:p>
    <w:p>
      <w:pPr>
        <w:ind w:firstLine="0" w:firstLineChars="0"/>
      </w:pPr>
      <w:r>
        <w:drawing>
          <wp:inline distT="0" distB="0" distL="114300" distR="114300">
            <wp:extent cx="5269865" cy="2403475"/>
            <wp:effectExtent l="0" t="0" r="635" b="952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93"/>
                    <a:stretch>
                      <a:fillRect/>
                    </a:stretch>
                  </pic:blipFill>
                  <pic:spPr>
                    <a:xfrm>
                      <a:off x="0" y="0"/>
                      <a:ext cx="5269865" cy="2403475"/>
                    </a:xfrm>
                    <a:prstGeom prst="rect">
                      <a:avLst/>
                    </a:prstGeom>
                    <a:noFill/>
                    <a:ln w="9525">
                      <a:noFill/>
                    </a:ln>
                  </pic:spPr>
                </pic:pic>
              </a:graphicData>
            </a:graphic>
          </wp:inline>
        </w:drawing>
      </w:r>
    </w:p>
    <w:p>
      <w:pPr>
        <w:pStyle w:val="31"/>
        <w:numPr>
          <w:ilvl w:val="0"/>
          <w:numId w:val="5"/>
        </w:numPr>
        <w:ind w:firstLineChars="0"/>
      </w:pPr>
      <w:r>
        <w:rPr>
          <w:rFonts w:hint="eastAsia"/>
        </w:rPr>
        <w:t>导入招标控制价文件（gxglkzj、gxtb格式）</w:t>
      </w:r>
      <w:r>
        <w:rPr>
          <w:rFonts w:hint="eastAsia"/>
          <w:lang w:eastAsia="zh-CN"/>
        </w:rPr>
        <w:t>，</w:t>
      </w:r>
      <w:r>
        <w:rPr>
          <w:rFonts w:hint="eastAsia"/>
          <w:lang w:val="en-US" w:eastAsia="zh-CN"/>
        </w:rPr>
        <w:t>如图所示：</w:t>
      </w:r>
    </w:p>
    <w:p>
      <w:pPr>
        <w:ind w:firstLine="0" w:firstLineChars="0"/>
      </w:pPr>
      <w:r>
        <w:drawing>
          <wp:inline distT="0" distB="0" distL="114300" distR="114300">
            <wp:extent cx="5269230" cy="887095"/>
            <wp:effectExtent l="0" t="0" r="1270" b="1905"/>
            <wp:docPr id="1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6"/>
                    <pic:cNvPicPr>
                      <a:picLocks noChangeAspect="1"/>
                    </pic:cNvPicPr>
                  </pic:nvPicPr>
                  <pic:blipFill>
                    <a:blip r:embed="rId94"/>
                    <a:stretch>
                      <a:fillRect/>
                    </a:stretch>
                  </pic:blipFill>
                  <pic:spPr>
                    <a:xfrm>
                      <a:off x="0" y="0"/>
                      <a:ext cx="5269230" cy="887095"/>
                    </a:xfrm>
                    <a:prstGeom prst="rect">
                      <a:avLst/>
                    </a:prstGeom>
                    <a:noFill/>
                    <a:ln>
                      <a:noFill/>
                    </a:ln>
                  </pic:spPr>
                </pic:pic>
              </a:graphicData>
            </a:graphic>
          </wp:inline>
        </w:drawing>
      </w:r>
    </w:p>
    <w:p>
      <w:pPr>
        <w:pStyle w:val="31"/>
        <w:numPr>
          <w:ilvl w:val="0"/>
          <w:numId w:val="5"/>
        </w:numPr>
        <w:ind w:firstLineChars="0"/>
      </w:pPr>
      <w:r>
        <w:rPr>
          <w:rFonts w:hint="eastAsia"/>
        </w:rPr>
        <w:t>点击转换pdf，转换后点击生成招标控制价文件，如下图：</w:t>
      </w:r>
    </w:p>
    <w:p>
      <w:pPr>
        <w:ind w:firstLine="0" w:firstLineChars="0"/>
      </w:pPr>
      <w:r>
        <w:drawing>
          <wp:inline distT="0" distB="0" distL="114300" distR="114300">
            <wp:extent cx="5268595" cy="2132330"/>
            <wp:effectExtent l="0" t="0" r="1905" b="1270"/>
            <wp:docPr id="8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6"/>
                    <pic:cNvPicPr>
                      <a:picLocks noChangeAspect="1"/>
                    </pic:cNvPicPr>
                  </pic:nvPicPr>
                  <pic:blipFill>
                    <a:blip r:embed="rId95"/>
                    <a:stretch>
                      <a:fillRect/>
                    </a:stretch>
                  </pic:blipFill>
                  <pic:spPr>
                    <a:xfrm>
                      <a:off x="0" y="0"/>
                      <a:ext cx="5268595" cy="2132330"/>
                    </a:xfrm>
                    <a:prstGeom prst="rect">
                      <a:avLst/>
                    </a:prstGeom>
                    <a:noFill/>
                    <a:ln>
                      <a:noFill/>
                    </a:ln>
                  </pic:spPr>
                </pic:pic>
              </a:graphicData>
            </a:graphic>
          </wp:inline>
        </w:drawing>
      </w:r>
    </w:p>
    <w:p>
      <w:pPr>
        <w:ind w:firstLine="420" w:firstLineChars="200"/>
        <w:rPr>
          <w:rFonts w:hint="eastAsia" w:eastAsia="宋体"/>
          <w:lang w:val="en-US" w:eastAsia="zh-CN"/>
        </w:rPr>
      </w:pPr>
      <w:r>
        <w:rPr>
          <w:rFonts w:hint="eastAsia"/>
          <w:lang w:val="en-US" w:eastAsia="zh-CN"/>
        </w:rPr>
        <w:t>点击生成按钮，生成GXBF后缀的控制价文件：</w:t>
      </w:r>
    </w:p>
    <w:p>
      <w:pPr>
        <w:ind w:firstLine="0" w:firstLineChars="0"/>
      </w:pPr>
      <w:r>
        <w:drawing>
          <wp:inline distT="0" distB="0" distL="114300" distR="114300">
            <wp:extent cx="5276215" cy="2044065"/>
            <wp:effectExtent l="0" t="0" r="6985" b="635"/>
            <wp:docPr id="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7"/>
                    <pic:cNvPicPr>
                      <a:picLocks noChangeAspect="1"/>
                    </pic:cNvPicPr>
                  </pic:nvPicPr>
                  <pic:blipFill>
                    <a:blip r:embed="rId96"/>
                    <a:stretch>
                      <a:fillRect/>
                    </a:stretch>
                  </pic:blipFill>
                  <pic:spPr>
                    <a:xfrm>
                      <a:off x="0" y="0"/>
                      <a:ext cx="5276215" cy="204406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7、制作完成后，点击“提交信息”按钮，弹出的意见框中输入意见，点击“确认提交”按钮</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提交后控制价文件直接通过，无需审核</w:t>
      </w:r>
      <w:r>
        <w:rPr>
          <w:rFonts w:hint="eastAsia"/>
          <w:color w:val="000000" w:themeColor="text1"/>
          <w14:textFill>
            <w14:solidFill>
              <w14:schemeClr w14:val="tx1"/>
            </w14:solidFill>
          </w14:textFill>
        </w:rPr>
        <w:t>。</w:t>
      </w:r>
    </w:p>
    <w:p>
      <w:pPr>
        <w:pStyle w:val="27"/>
        <w:rPr>
          <w:color w:val="000000" w:themeColor="text1"/>
          <w14:textFill>
            <w14:solidFill>
              <w14:schemeClr w14:val="tx1"/>
            </w14:solidFill>
          </w14:textFill>
        </w:rPr>
      </w:pPr>
      <w:r>
        <w:drawing>
          <wp:inline distT="0" distB="0" distL="114300" distR="114300">
            <wp:extent cx="5276850" cy="2042160"/>
            <wp:effectExtent l="0" t="0" r="6350" b="2540"/>
            <wp:docPr id="1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9"/>
                    <pic:cNvPicPr>
                      <a:picLocks noChangeAspect="1"/>
                    </pic:cNvPicPr>
                  </pic:nvPicPr>
                  <pic:blipFill>
                    <a:blip r:embed="rId97"/>
                    <a:stretch>
                      <a:fillRect/>
                    </a:stretch>
                  </pic:blipFill>
                  <pic:spPr>
                    <a:xfrm>
                      <a:off x="0" y="0"/>
                      <a:ext cx="5276850" cy="2042160"/>
                    </a:xfrm>
                    <a:prstGeom prst="rect">
                      <a:avLst/>
                    </a:prstGeom>
                    <a:noFill/>
                    <a:ln>
                      <a:noFill/>
                    </a:ln>
                  </pic:spPr>
                </pic:pic>
              </a:graphicData>
            </a:graphic>
          </wp:inline>
        </w:drawing>
      </w:r>
    </w:p>
    <w:p>
      <w:pPr>
        <w:pStyle w:val="4"/>
        <w:numPr>
          <w:ilvl w:val="2"/>
          <w:numId w:val="0"/>
        </w:numPr>
        <w:rPr>
          <w:rFonts w:hint="eastAsia" w:ascii="宋体" w:hAnsi="宋体" w:eastAsia="宋体" w:cs="宋体"/>
          <w:color w:val="000000" w:themeColor="text1"/>
          <w:sz w:val="32"/>
          <w:szCs w:val="32"/>
          <w:lang w:val="en-US" w:eastAsia="zh-CN"/>
          <w14:textFill>
            <w14:solidFill>
              <w14:schemeClr w14:val="tx1"/>
            </w14:solidFill>
          </w14:textFill>
        </w:rPr>
      </w:pPr>
      <w:bookmarkStart w:id="125" w:name="_Toc19057"/>
      <w:r>
        <w:rPr>
          <w:rFonts w:hint="eastAsia" w:ascii="宋体" w:hAnsi="宋体" w:eastAsia="宋体" w:cs="宋体"/>
          <w:color w:val="000000" w:themeColor="text1"/>
          <w:sz w:val="32"/>
          <w:szCs w:val="32"/>
          <w:lang w:val="en-US" w:eastAsia="zh-CN"/>
          <w14:textFill>
            <w14:solidFill>
              <w14:schemeClr w14:val="tx1"/>
            </w14:solidFill>
          </w14:textFill>
        </w:rPr>
        <w:t>4.3.</w:t>
      </w:r>
      <w:r>
        <w:rPr>
          <w:rFonts w:hint="eastAsia" w:ascii="宋体" w:hAnsi="宋体" w:cs="宋体"/>
          <w:color w:val="000000" w:themeColor="text1"/>
          <w:sz w:val="32"/>
          <w:szCs w:val="32"/>
          <w:lang w:val="en-US" w:eastAsia="zh-CN"/>
          <w14:textFill>
            <w14:solidFill>
              <w14:schemeClr w14:val="tx1"/>
            </w14:solidFill>
          </w14:textFill>
        </w:rPr>
        <w:t>7</w:t>
      </w:r>
      <w:r>
        <w:rPr>
          <w:rFonts w:hint="eastAsia" w:ascii="宋体" w:hAnsi="宋体" w:eastAsia="宋体" w:cs="宋体"/>
          <w:color w:val="000000" w:themeColor="text1"/>
          <w:sz w:val="32"/>
          <w:szCs w:val="32"/>
          <w:lang w:val="en-US" w:eastAsia="zh-CN"/>
          <w14:textFill>
            <w14:solidFill>
              <w14:schemeClr w14:val="tx1"/>
            </w14:solidFill>
          </w14:textFill>
        </w:rPr>
        <w:t>图纸备案</w:t>
      </w:r>
      <w:bookmarkEnd w:id="125"/>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color w:val="000000" w:themeColor="text1"/>
          <w14:textFill>
            <w14:solidFill>
              <w14:schemeClr w14:val="tx1"/>
            </w14:solidFill>
          </w14:textFill>
        </w:rPr>
        <w:t>招标文件审核通过。</w:t>
      </w:r>
    </w:p>
    <w:p>
      <w:pPr>
        <w:ind w:firstLine="422"/>
        <w:rPr>
          <w:bCs/>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bCs/>
          <w:color w:val="000000" w:themeColor="text1"/>
          <w14:textFill>
            <w14:solidFill>
              <w14:schemeClr w14:val="tx1"/>
            </w14:solidFill>
          </w14:textFill>
        </w:rPr>
        <w:t>上传和对外发布图纸文件</w:t>
      </w:r>
    </w:p>
    <w:p>
      <w:pP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1、打开图纸备案菜单，如下图：</w:t>
      </w:r>
    </w:p>
    <w:p>
      <w:pPr>
        <w:ind w:firstLine="0" w:firstLineChars="0"/>
      </w:pPr>
      <w:r>
        <w:drawing>
          <wp:inline distT="0" distB="0" distL="114300" distR="114300">
            <wp:extent cx="5275580" cy="1878330"/>
            <wp:effectExtent l="0" t="0" r="7620" b="127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98"/>
                    <a:stretch>
                      <a:fillRect/>
                    </a:stretch>
                  </pic:blipFill>
                  <pic:spPr>
                    <a:xfrm>
                      <a:off x="0" y="0"/>
                      <a:ext cx="5275580" cy="1878330"/>
                    </a:xfrm>
                    <a:prstGeom prst="rect">
                      <a:avLst/>
                    </a:prstGeom>
                    <a:noFill/>
                    <a:ln>
                      <a:noFill/>
                    </a:ln>
                  </pic:spPr>
                </pic:pic>
              </a:graphicData>
            </a:graphic>
          </wp:inline>
        </w:drawing>
      </w:r>
    </w:p>
    <w:p>
      <w:r>
        <w:rPr>
          <w:rFonts w:hint="eastAsia"/>
        </w:rPr>
        <w:t>2、填写图纸说明，点击上传图纸，选择图纸文件上传。</w:t>
      </w:r>
    </w:p>
    <w:p>
      <w:pPr>
        <w:ind w:firstLine="0" w:firstLineChars="0"/>
      </w:pPr>
      <w:r>
        <w:drawing>
          <wp:inline distT="0" distB="0" distL="114300" distR="114300">
            <wp:extent cx="5271135" cy="2392680"/>
            <wp:effectExtent l="0" t="0" r="5715" b="7620"/>
            <wp:docPr id="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
                    <pic:cNvPicPr>
                      <a:picLocks noChangeAspect="1"/>
                    </pic:cNvPicPr>
                  </pic:nvPicPr>
                  <pic:blipFill>
                    <a:blip r:embed="rId99"/>
                    <a:stretch>
                      <a:fillRect/>
                    </a:stretch>
                  </pic:blipFill>
                  <pic:spPr>
                    <a:xfrm>
                      <a:off x="0" y="0"/>
                      <a:ext cx="5271135" cy="2392680"/>
                    </a:xfrm>
                    <a:prstGeom prst="rect">
                      <a:avLst/>
                    </a:prstGeom>
                    <a:noFill/>
                    <a:ln w="9525">
                      <a:noFill/>
                    </a:ln>
                  </pic:spPr>
                </pic:pic>
              </a:graphicData>
            </a:graphic>
          </wp:inline>
        </w:drawing>
      </w:r>
    </w:p>
    <w:p>
      <w:r>
        <w:rPr>
          <w:rFonts w:hint="eastAsia"/>
        </w:rPr>
        <w:t>3、上传完成后，点击提交信息，提交后直接通过，无需审核。</w:t>
      </w:r>
    </w:p>
    <w:p>
      <w:pPr>
        <w:ind w:firstLine="0" w:firstLineChars="0"/>
      </w:pPr>
      <w:r>
        <w:drawing>
          <wp:inline distT="0" distB="0" distL="114300" distR="114300">
            <wp:extent cx="5265420" cy="2319020"/>
            <wp:effectExtent l="0" t="0" r="11430" b="5080"/>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100"/>
                    <a:stretch>
                      <a:fillRect/>
                    </a:stretch>
                  </pic:blipFill>
                  <pic:spPr>
                    <a:xfrm>
                      <a:off x="0" y="0"/>
                      <a:ext cx="5265420" cy="2319020"/>
                    </a:xfrm>
                    <a:prstGeom prst="rect">
                      <a:avLst/>
                    </a:prstGeom>
                    <a:noFill/>
                    <a:ln w="9525">
                      <a:noFill/>
                    </a:ln>
                  </pic:spPr>
                </pic:pic>
              </a:graphicData>
            </a:graphic>
          </wp:inline>
        </w:drawing>
      </w:r>
    </w:p>
    <w:p>
      <w:pPr>
        <w:pStyle w:val="4"/>
        <w:numPr>
          <w:ilvl w:val="2"/>
          <w:numId w:val="0"/>
        </w:numPr>
        <w:rPr>
          <w:rFonts w:hint="eastAsia" w:ascii="宋体" w:hAnsi="宋体" w:eastAsia="宋体" w:cs="宋体"/>
          <w:color w:val="000000" w:themeColor="text1"/>
          <w:sz w:val="32"/>
          <w:szCs w:val="32"/>
          <w:lang w:val="en-US" w:eastAsia="zh-CN"/>
          <w14:textFill>
            <w14:solidFill>
              <w14:schemeClr w14:val="tx1"/>
            </w14:solidFill>
          </w14:textFill>
        </w:rPr>
      </w:pPr>
      <w:bookmarkStart w:id="126" w:name="_Toc22278"/>
      <w:bookmarkStart w:id="127" w:name="_Toc23240"/>
      <w:r>
        <w:rPr>
          <w:rFonts w:hint="eastAsia" w:ascii="宋体" w:hAnsi="宋体" w:eastAsia="宋体" w:cs="宋体"/>
          <w:color w:val="000000" w:themeColor="text1"/>
          <w:sz w:val="32"/>
          <w:szCs w:val="32"/>
          <w:lang w:val="en-US" w:eastAsia="zh-CN"/>
          <w14:textFill>
            <w14:solidFill>
              <w14:schemeClr w14:val="tx1"/>
            </w14:solidFill>
          </w14:textFill>
        </w:rPr>
        <w:t>4.3.</w:t>
      </w:r>
      <w:r>
        <w:rPr>
          <w:rFonts w:hint="eastAsia" w:ascii="宋体" w:hAnsi="宋体" w:cs="宋体"/>
          <w:color w:val="000000" w:themeColor="text1"/>
          <w:sz w:val="32"/>
          <w:szCs w:val="32"/>
          <w:lang w:val="en-US" w:eastAsia="zh-CN"/>
          <w14:textFill>
            <w14:solidFill>
              <w14:schemeClr w14:val="tx1"/>
            </w14:solidFill>
          </w14:textFill>
        </w:rPr>
        <w:t>8</w:t>
      </w:r>
      <w:r>
        <w:rPr>
          <w:rFonts w:hint="eastAsia" w:ascii="宋体" w:hAnsi="宋体" w:eastAsia="宋体" w:cs="宋体"/>
          <w:color w:val="000000" w:themeColor="text1"/>
          <w:sz w:val="32"/>
          <w:szCs w:val="32"/>
          <w:lang w:val="en-US" w:eastAsia="zh-CN"/>
          <w14:textFill>
            <w14:solidFill>
              <w14:schemeClr w14:val="tx1"/>
            </w14:solidFill>
          </w14:textFill>
        </w:rPr>
        <w:t>组建评标委员会</w:t>
      </w:r>
      <w:bookmarkEnd w:id="126"/>
      <w:bookmarkEnd w:id="127"/>
    </w:p>
    <w:p>
      <w:pPr>
        <w:ind w:firstLine="422"/>
        <w:rPr>
          <w:rFonts w:hint="eastAsia" w:eastAsia="宋体"/>
          <w:bCs/>
          <w:color w:val="000000" w:themeColor="text1"/>
          <w:lang w:eastAsia="zh-CN"/>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bCs/>
          <w:color w:val="000000" w:themeColor="text1"/>
          <w:lang w:val="en-US" w:eastAsia="zh-CN"/>
          <w14:textFill>
            <w14:solidFill>
              <w14:schemeClr w14:val="tx1"/>
            </w14:solidFill>
          </w14:textFill>
        </w:rPr>
        <w:t>无</w:t>
      </w:r>
    </w:p>
    <w:p>
      <w:pPr>
        <w:ind w:firstLine="422"/>
        <w:rPr>
          <w:bCs/>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bCs/>
          <w:color w:val="000000" w:themeColor="text1"/>
          <w14:textFill>
            <w14:solidFill>
              <w14:schemeClr w14:val="tx1"/>
            </w14:solidFill>
          </w14:textFill>
        </w:rPr>
        <w:t>组织评标委员会</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1、点击“发标—</w:t>
      </w:r>
      <w:r>
        <w:rPr>
          <w:color w:val="000000" w:themeColor="text1"/>
          <w14:textFill>
            <w14:solidFill>
              <w14:schemeClr w14:val="tx1"/>
            </w14:solidFill>
          </w14:textFill>
        </w:rPr>
        <w:t>组建评标委员会</w:t>
      </w:r>
      <w:r>
        <w:rPr>
          <w:rFonts w:hint="eastAsia"/>
          <w:color w:val="000000" w:themeColor="text1"/>
          <w14:textFill>
            <w14:solidFill>
              <w14:schemeClr w14:val="tx1"/>
            </w14:solidFill>
          </w14:textFill>
        </w:rPr>
        <w:t>”菜单，进入</w:t>
      </w:r>
      <w:r>
        <w:rPr>
          <w:color w:val="000000" w:themeColor="text1"/>
          <w14:textFill>
            <w14:solidFill>
              <w14:schemeClr w14:val="tx1"/>
            </w14:solidFill>
          </w14:textFill>
        </w:rPr>
        <w:t>组建评标委员会</w:t>
      </w:r>
      <w:r>
        <w:rPr>
          <w:rFonts w:hint="eastAsia"/>
          <w:color w:val="000000" w:themeColor="text1"/>
          <w14:textFill>
            <w14:solidFill>
              <w14:schemeClr w14:val="tx1"/>
            </w14:solidFill>
          </w14:textFill>
        </w:rPr>
        <w:t>页面，如下图：</w:t>
      </w:r>
    </w:p>
    <w:p>
      <w:pPr>
        <w:ind w:firstLine="0" w:firstLineChars="0"/>
      </w:pPr>
      <w:r>
        <w:drawing>
          <wp:inline distT="0" distB="0" distL="114300" distR="114300">
            <wp:extent cx="5269865" cy="2103120"/>
            <wp:effectExtent l="0" t="0" r="635" b="508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01"/>
                    <a:stretch>
                      <a:fillRect/>
                    </a:stretch>
                  </pic:blipFill>
                  <pic:spPr>
                    <a:xfrm>
                      <a:off x="0" y="0"/>
                      <a:ext cx="5269865" cy="210312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2、新增</w:t>
      </w:r>
      <w:r>
        <w:rPr>
          <w:color w:val="000000" w:themeColor="text1"/>
          <w14:textFill>
            <w14:solidFill>
              <w14:schemeClr w14:val="tx1"/>
            </w14:solidFill>
          </w14:textFill>
        </w:rPr>
        <w:t>组建评标委员会</w:t>
      </w:r>
      <w:r>
        <w:rPr>
          <w:rFonts w:hint="eastAsia"/>
          <w:color w:val="000000" w:themeColor="text1"/>
          <w14:textFill>
            <w14:solidFill>
              <w14:schemeClr w14:val="tx1"/>
            </w14:solidFill>
          </w14:textFill>
        </w:rPr>
        <w:t>页面，填写页面字段信息，设置回避单位、添加专业等，如下图：</w:t>
      </w:r>
    </w:p>
    <w:p>
      <w:pPr>
        <w:ind w:firstLine="0" w:firstLineChars="0"/>
      </w:pPr>
      <w:r>
        <w:drawing>
          <wp:inline distT="0" distB="0" distL="114300" distR="114300">
            <wp:extent cx="5274310" cy="2504440"/>
            <wp:effectExtent l="0" t="0" r="8890" b="1016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02"/>
                    <a:stretch>
                      <a:fillRect/>
                    </a:stretch>
                  </pic:blipFill>
                  <pic:spPr>
                    <a:xfrm>
                      <a:off x="0" y="0"/>
                      <a:ext cx="5274310" cy="2504440"/>
                    </a:xfrm>
                    <a:prstGeom prst="rect">
                      <a:avLst/>
                    </a:prstGeom>
                    <a:noFill/>
                    <a:ln>
                      <a:noFill/>
                    </a:ln>
                  </pic:spPr>
                </pic:pic>
              </a:graphicData>
            </a:graphic>
          </wp:inline>
        </w:drawing>
      </w:r>
    </w:p>
    <w:p>
      <w:pPr>
        <w:ind w:firstLine="0" w:firstLineChars="0"/>
        <w:rPr>
          <w:rFonts w:hint="eastAsia" w:eastAsia="宋体"/>
          <w:lang w:val="en-US" w:eastAsia="zh-CN"/>
        </w:rPr>
      </w:pPr>
      <w:r>
        <w:rPr>
          <w:rFonts w:hint="eastAsia"/>
          <w:lang w:val="en-US" w:eastAsia="zh-CN"/>
        </w:rPr>
        <w:t xml:space="preserve">    3、在专业选择页面，选择需要抽取的专业、地区，填写完成后确认选择，如图所示：</w:t>
      </w:r>
    </w:p>
    <w:p>
      <w:pPr>
        <w:ind w:firstLine="0" w:firstLineChars="0"/>
      </w:pPr>
      <w:r>
        <w:drawing>
          <wp:inline distT="0" distB="0" distL="114300" distR="114300">
            <wp:extent cx="5278120" cy="3244850"/>
            <wp:effectExtent l="0" t="0" r="5080" b="6350"/>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103"/>
                    <a:stretch>
                      <a:fillRect/>
                    </a:stretch>
                  </pic:blipFill>
                  <pic:spPr>
                    <a:xfrm>
                      <a:off x="0" y="0"/>
                      <a:ext cx="5278120" cy="3244850"/>
                    </a:xfrm>
                    <a:prstGeom prst="rect">
                      <a:avLst/>
                    </a:prstGeom>
                    <a:noFill/>
                    <a:ln>
                      <a:noFill/>
                    </a:ln>
                  </pic:spPr>
                </pic:pic>
              </a:graphicData>
            </a:graphic>
          </wp:inline>
        </w:drawing>
      </w:r>
    </w:p>
    <w:p>
      <w:pPr>
        <w:ind w:firstLine="0" w:firstLineChars="0"/>
        <w:rPr>
          <w:rFonts w:hint="eastAsia"/>
          <w:lang w:val="en-US" w:eastAsia="zh-CN"/>
        </w:rPr>
      </w:pPr>
      <w:r>
        <w:rPr>
          <w:rFonts w:hint="eastAsia"/>
          <w:lang w:val="en-US" w:eastAsia="zh-CN"/>
        </w:rPr>
        <w:t xml:space="preserve">   4、填写完成后，点击“监督审核”按钮，确认提交后信息推送到电子监管系统，需行业主管部门审核。</w:t>
      </w:r>
    </w:p>
    <w:p>
      <w:pPr>
        <w:keepNext w:val="0"/>
        <w:keepLines w:val="0"/>
        <w:widowControl/>
        <w:suppressLineNumbers w:val="0"/>
        <w:ind w:left="0" w:leftChars="0" w:firstLine="0" w:firstLineChars="0"/>
        <w:jc w:val="left"/>
        <w:rPr>
          <w:rFonts w:hint="eastAsia"/>
          <w:lang w:val="en-US" w:eastAsia="zh-CN"/>
        </w:rPr>
      </w:pPr>
      <w:r>
        <w:rPr>
          <w:rFonts w:ascii="宋体" w:hAnsi="宋体" w:eastAsia="宋体" w:cs="宋体"/>
          <w:kern w:val="0"/>
          <w:sz w:val="24"/>
          <w:szCs w:val="24"/>
          <w:lang w:val="en-US" w:eastAsia="zh-CN" w:bidi="ar"/>
        </w:rPr>
        <w:drawing>
          <wp:inline distT="0" distB="0" distL="114300" distR="114300">
            <wp:extent cx="5407025" cy="2633980"/>
            <wp:effectExtent l="0" t="0" r="3175" b="13970"/>
            <wp:docPr id="35"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descr="IMG_256"/>
                    <pic:cNvPicPr>
                      <a:picLocks noChangeAspect="1"/>
                    </pic:cNvPicPr>
                  </pic:nvPicPr>
                  <pic:blipFill>
                    <a:blip r:embed="rId104"/>
                    <a:stretch>
                      <a:fillRect/>
                    </a:stretch>
                  </pic:blipFill>
                  <pic:spPr>
                    <a:xfrm>
                      <a:off x="0" y="0"/>
                      <a:ext cx="5407025" cy="2633980"/>
                    </a:xfrm>
                    <a:prstGeom prst="rect">
                      <a:avLst/>
                    </a:prstGeom>
                    <a:noFill/>
                    <a:ln w="9525">
                      <a:noFill/>
                    </a:ln>
                  </pic:spPr>
                </pic:pic>
              </a:graphicData>
            </a:graphic>
          </wp:inline>
        </w:drawing>
      </w:r>
    </w:p>
    <w:p>
      <w:pPr>
        <w:pStyle w:val="4"/>
        <w:numPr>
          <w:ilvl w:val="2"/>
          <w:numId w:val="0"/>
        </w:numPr>
        <w:rPr>
          <w:rFonts w:hint="eastAsia" w:ascii="宋体" w:hAnsi="宋体" w:cs="宋体"/>
          <w:color w:val="000000" w:themeColor="text1"/>
          <w:sz w:val="32"/>
          <w:szCs w:val="32"/>
          <w:lang w:val="en-US" w:eastAsia="zh-CN"/>
          <w14:textFill>
            <w14:solidFill>
              <w14:schemeClr w14:val="tx1"/>
            </w14:solidFill>
          </w14:textFill>
        </w:rPr>
      </w:pPr>
      <w:bookmarkStart w:id="128" w:name="_Toc10067"/>
      <w:bookmarkStart w:id="129" w:name="_Toc9114"/>
      <w:r>
        <w:rPr>
          <w:rFonts w:hint="eastAsia" w:ascii="宋体" w:hAnsi="宋体" w:cs="宋体"/>
          <w:color w:val="000000" w:themeColor="text1"/>
          <w:sz w:val="32"/>
          <w:szCs w:val="32"/>
          <w:lang w:val="en-US" w:eastAsia="zh-CN"/>
          <w14:textFill>
            <w14:solidFill>
              <w14:schemeClr w14:val="tx1"/>
            </w14:solidFill>
          </w14:textFill>
        </w:rPr>
        <w:t>4.3.9招标人评委</w:t>
      </w:r>
      <w:bookmarkEnd w:id="128"/>
      <w:bookmarkEnd w:id="129"/>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前提条件：过</w:t>
      </w:r>
      <w:r>
        <w:rPr>
          <w:rFonts w:hint="eastAsia"/>
          <w:color w:val="000000" w:themeColor="text1"/>
          <w14:textFill>
            <w14:solidFill>
              <w14:schemeClr w14:val="tx1"/>
            </w14:solidFill>
          </w14:textFill>
        </w:rPr>
        <w:t>开标时间后</w:t>
      </w:r>
    </w:p>
    <w:p>
      <w:pPr>
        <w:ind w:firstLine="422"/>
        <w:rPr>
          <w:bCs/>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bCs/>
          <w:color w:val="000000" w:themeColor="text1"/>
          <w14:textFill>
            <w14:solidFill>
              <w14:schemeClr w14:val="tx1"/>
            </w14:solidFill>
          </w14:textFill>
        </w:rPr>
        <w:t>录入招标人评委信息</w:t>
      </w:r>
    </w:p>
    <w:p>
      <w:pPr>
        <w:ind w:firstLine="422"/>
        <w:rPr>
          <w:bCs/>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1、点击“发标—招标人评委”菜单，如下图：</w:t>
      </w:r>
    </w:p>
    <w:p>
      <w:pPr>
        <w:ind w:firstLine="0" w:firstLineChars="0"/>
      </w:pPr>
      <w:r>
        <w:drawing>
          <wp:inline distT="0" distB="0" distL="114300" distR="114300">
            <wp:extent cx="5267325" cy="1952625"/>
            <wp:effectExtent l="0" t="0" r="3175" b="3175"/>
            <wp:docPr id="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
                    <pic:cNvPicPr>
                      <a:picLocks noChangeAspect="1"/>
                    </pic:cNvPicPr>
                  </pic:nvPicPr>
                  <pic:blipFill>
                    <a:blip r:embed="rId105"/>
                    <a:stretch>
                      <a:fillRect/>
                    </a:stretch>
                  </pic:blipFill>
                  <pic:spPr>
                    <a:xfrm>
                      <a:off x="0" y="0"/>
                      <a:ext cx="5267325" cy="1952625"/>
                    </a:xfrm>
                    <a:prstGeom prst="rect">
                      <a:avLst/>
                    </a:prstGeom>
                    <a:noFill/>
                    <a:ln>
                      <a:noFill/>
                    </a:ln>
                  </pic:spPr>
                </pic:pic>
              </a:graphicData>
            </a:graphic>
          </wp:inline>
        </w:drawing>
      </w:r>
    </w:p>
    <w:p>
      <w:pPr>
        <w:numPr>
          <w:ilvl w:val="0"/>
          <w:numId w:val="6"/>
        </w:numPr>
      </w:pPr>
      <w:r>
        <w:rPr>
          <w:rFonts w:hint="eastAsia"/>
        </w:rPr>
        <w:t>点击新增招标人评委，进入新增页面。如下图：</w:t>
      </w:r>
      <w:r>
        <w:drawing>
          <wp:inline distT="0" distB="0" distL="114300" distR="114300">
            <wp:extent cx="5266690" cy="2211070"/>
            <wp:effectExtent l="0" t="0" r="3810" b="11430"/>
            <wp:docPr id="1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9"/>
                    <pic:cNvPicPr>
                      <a:picLocks noChangeAspect="1"/>
                    </pic:cNvPicPr>
                  </pic:nvPicPr>
                  <pic:blipFill>
                    <a:blip r:embed="rId106"/>
                    <a:stretch>
                      <a:fillRect/>
                    </a:stretch>
                  </pic:blipFill>
                  <pic:spPr>
                    <a:xfrm>
                      <a:off x="0" y="0"/>
                      <a:ext cx="5266690" cy="2211070"/>
                    </a:xfrm>
                    <a:prstGeom prst="rect">
                      <a:avLst/>
                    </a:prstGeom>
                    <a:noFill/>
                    <a:ln>
                      <a:noFill/>
                    </a:ln>
                  </pic:spPr>
                </pic:pic>
              </a:graphicData>
            </a:graphic>
          </wp:inline>
        </w:drawing>
      </w:r>
    </w:p>
    <w:p>
      <w:pPr>
        <w:numPr>
          <w:ilvl w:val="0"/>
          <w:numId w:val="6"/>
        </w:numPr>
      </w:pPr>
      <w:r>
        <w:rPr>
          <w:rFonts w:hint="eastAsia"/>
          <w:lang w:val="en-US" w:eastAsia="zh-CN"/>
        </w:rPr>
        <w:t>填写评委的姓名、性别、学历、身份证等内容，填写完成后点击修改保存按钮，如图所示：</w:t>
      </w:r>
    </w:p>
    <w:p>
      <w:pPr>
        <w:ind w:firstLine="0" w:firstLineChars="0"/>
      </w:pPr>
      <w:r>
        <w:drawing>
          <wp:inline distT="0" distB="0" distL="114300" distR="114300">
            <wp:extent cx="5274945" cy="1708785"/>
            <wp:effectExtent l="0" t="0" r="8255" b="5715"/>
            <wp:docPr id="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9"/>
                    <pic:cNvPicPr>
                      <a:picLocks noChangeAspect="1"/>
                    </pic:cNvPicPr>
                  </pic:nvPicPr>
                  <pic:blipFill>
                    <a:blip r:embed="rId107"/>
                    <a:stretch>
                      <a:fillRect/>
                    </a:stretch>
                  </pic:blipFill>
                  <pic:spPr>
                    <a:xfrm>
                      <a:off x="0" y="0"/>
                      <a:ext cx="5274945" cy="1708785"/>
                    </a:xfrm>
                    <a:prstGeom prst="rect">
                      <a:avLst/>
                    </a:prstGeom>
                    <a:noFill/>
                    <a:ln>
                      <a:noFill/>
                    </a:ln>
                  </pic:spPr>
                </pic:pic>
              </a:graphicData>
            </a:graphic>
          </wp:inline>
        </w:drawing>
      </w:r>
    </w:p>
    <w:p>
      <w:pPr>
        <w:ind w:left="420" w:leftChars="200" w:firstLine="0" w:firstLineChars="0"/>
      </w:pPr>
      <w:r>
        <w:rPr>
          <w:rFonts w:hint="eastAsia"/>
          <w:lang w:val="en-US" w:eastAsia="zh-CN"/>
        </w:rPr>
        <w:t>4</w:t>
      </w:r>
      <w:r>
        <w:rPr>
          <w:rFonts w:hint="eastAsia"/>
        </w:rPr>
        <w:t>、</w:t>
      </w:r>
      <w:r>
        <w:rPr>
          <w:rFonts w:hint="eastAsia"/>
          <w:lang w:val="en-US" w:eastAsia="zh-CN"/>
        </w:rPr>
        <w:t>填写完成确认无误后，点击“提交信息”按钮，招标人评委备案自动备案通过</w:t>
      </w:r>
      <w:r>
        <w:rPr>
          <w:rFonts w:hint="eastAsia"/>
        </w:rPr>
        <w:t>。</w:t>
      </w:r>
    </w:p>
    <w:p>
      <w:pPr>
        <w:keepNext w:val="0"/>
        <w:keepLines w:val="0"/>
        <w:widowControl/>
        <w:suppressLineNumbers w:val="0"/>
        <w:ind w:left="0" w:leftChars="0" w:firstLine="0" w:firstLineChars="0"/>
        <w:jc w:val="left"/>
      </w:pPr>
      <w:r>
        <w:rPr>
          <w:rFonts w:ascii="宋体" w:hAnsi="宋体" w:eastAsia="宋体" w:cs="宋体"/>
          <w:kern w:val="0"/>
          <w:sz w:val="24"/>
          <w:szCs w:val="24"/>
          <w:lang w:val="en-US" w:eastAsia="zh-CN" w:bidi="ar"/>
        </w:rPr>
        <w:drawing>
          <wp:inline distT="0" distB="0" distL="114300" distR="114300">
            <wp:extent cx="5266055" cy="2474595"/>
            <wp:effectExtent l="0" t="0" r="10795" b="1905"/>
            <wp:docPr id="41"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descr="IMG_256"/>
                    <pic:cNvPicPr>
                      <a:picLocks noChangeAspect="1"/>
                    </pic:cNvPicPr>
                  </pic:nvPicPr>
                  <pic:blipFill>
                    <a:blip r:embed="rId108"/>
                    <a:stretch>
                      <a:fillRect/>
                    </a:stretch>
                  </pic:blipFill>
                  <pic:spPr>
                    <a:xfrm>
                      <a:off x="0" y="0"/>
                      <a:ext cx="5266055" cy="2474595"/>
                    </a:xfrm>
                    <a:prstGeom prst="rect">
                      <a:avLst/>
                    </a:prstGeom>
                    <a:noFill/>
                    <a:ln w="9525">
                      <a:noFill/>
                    </a:ln>
                  </pic:spPr>
                </pic:pic>
              </a:graphicData>
            </a:graphic>
          </wp:inline>
        </w:drawing>
      </w:r>
    </w:p>
    <w:p>
      <w:pPr>
        <w:pStyle w:val="3"/>
        <w:numPr>
          <w:ilvl w:val="1"/>
          <w:numId w:val="0"/>
        </w:numPr>
        <w:ind w:leftChars="0"/>
        <w:rPr>
          <w:rFonts w:hint="eastAsia" w:ascii="宋体" w:hAnsi="宋体" w:eastAsia="宋体" w:cs="宋体"/>
          <w:color w:val="000000" w:themeColor="text1"/>
          <w:sz w:val="32"/>
          <w:szCs w:val="32"/>
          <w14:textFill>
            <w14:solidFill>
              <w14:schemeClr w14:val="tx1"/>
            </w14:solidFill>
          </w14:textFill>
        </w:rPr>
      </w:pPr>
      <w:bookmarkStart w:id="130" w:name="_Toc15907"/>
      <w:bookmarkStart w:id="131" w:name="_Toc27416"/>
      <w:bookmarkStart w:id="132" w:name="_Toc14547"/>
      <w:r>
        <w:rPr>
          <w:rFonts w:hint="eastAsia" w:ascii="宋体" w:hAnsi="宋体" w:eastAsia="宋体" w:cs="宋体"/>
          <w:color w:val="000000" w:themeColor="text1"/>
          <w:sz w:val="32"/>
          <w:szCs w:val="32"/>
          <w:lang w:val="en-US" w:eastAsia="zh-CN"/>
          <w14:textFill>
            <w14:solidFill>
              <w14:schemeClr w14:val="tx1"/>
            </w14:solidFill>
          </w14:textFill>
        </w:rPr>
        <w:t>4.4</w:t>
      </w:r>
      <w:r>
        <w:rPr>
          <w:rFonts w:hint="eastAsia" w:ascii="宋体" w:hAnsi="宋体" w:eastAsia="宋体" w:cs="宋体"/>
          <w:color w:val="000000" w:themeColor="text1"/>
          <w:sz w:val="32"/>
          <w:szCs w:val="32"/>
          <w14:textFill>
            <w14:solidFill>
              <w14:schemeClr w14:val="tx1"/>
            </w14:solidFill>
          </w14:textFill>
        </w:rPr>
        <w:t>开标评标</w:t>
      </w:r>
      <w:bookmarkEnd w:id="130"/>
      <w:bookmarkEnd w:id="131"/>
      <w:bookmarkEnd w:id="132"/>
    </w:p>
    <w:p>
      <w:pPr>
        <w:pStyle w:val="4"/>
        <w:numPr>
          <w:ilvl w:val="2"/>
          <w:numId w:val="0"/>
        </w:numPr>
        <w:rPr>
          <w:rFonts w:hint="eastAsia" w:ascii="宋体" w:hAnsi="宋体" w:eastAsia="宋体" w:cs="宋体"/>
          <w:color w:val="000000" w:themeColor="text1"/>
          <w:sz w:val="32"/>
          <w:szCs w:val="32"/>
          <w14:textFill>
            <w14:solidFill>
              <w14:schemeClr w14:val="tx1"/>
            </w14:solidFill>
          </w14:textFill>
        </w:rPr>
      </w:pPr>
      <w:bookmarkStart w:id="133" w:name="_Toc18657"/>
      <w:bookmarkStart w:id="134" w:name="_Toc5028"/>
      <w:bookmarkStart w:id="135" w:name="_Toc21130"/>
      <w:r>
        <w:rPr>
          <w:rFonts w:hint="eastAsia" w:ascii="宋体" w:hAnsi="宋体" w:eastAsia="宋体" w:cs="宋体"/>
          <w:color w:val="000000" w:themeColor="text1"/>
          <w:sz w:val="32"/>
          <w:szCs w:val="32"/>
          <w:lang w:val="en-US" w:eastAsia="zh-CN"/>
          <w14:textFill>
            <w14:solidFill>
              <w14:schemeClr w14:val="tx1"/>
            </w14:solidFill>
          </w14:textFill>
        </w:rPr>
        <w:t>4.4.1</w:t>
      </w:r>
      <w:r>
        <w:rPr>
          <w:rFonts w:hint="eastAsia" w:ascii="宋体" w:hAnsi="宋体" w:eastAsia="宋体" w:cs="宋体"/>
          <w:color w:val="000000" w:themeColor="text1"/>
          <w:sz w:val="32"/>
          <w:szCs w:val="32"/>
          <w14:textFill>
            <w14:solidFill>
              <w14:schemeClr w14:val="tx1"/>
            </w14:solidFill>
          </w14:textFill>
        </w:rPr>
        <w:t>开标情况</w:t>
      </w:r>
      <w:bookmarkEnd w:id="133"/>
      <w:bookmarkEnd w:id="134"/>
      <w:bookmarkEnd w:id="135"/>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color w:val="000000" w:themeColor="text1"/>
          <w14:textFill>
            <w14:solidFill>
              <w14:schemeClr w14:val="tx1"/>
            </w14:solidFill>
          </w14:textFill>
        </w:rPr>
        <w:t>过开标时间后。</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获取开标信息。</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1、点击“开标评标—开标情况”菜单，须过开标时间后，开标情况页面才能</w:t>
      </w:r>
      <w:r>
        <w:rPr>
          <w:rFonts w:hint="eastAsia"/>
          <w:color w:val="000000" w:themeColor="text1"/>
          <w:lang w:val="en-US" w:eastAsia="zh-CN"/>
          <w14:textFill>
            <w14:solidFill>
              <w14:schemeClr w14:val="tx1"/>
            </w14:solidFill>
          </w14:textFill>
        </w:rPr>
        <w:t>获取</w:t>
      </w:r>
      <w:r>
        <w:rPr>
          <w:rFonts w:hint="eastAsia"/>
          <w:color w:val="000000" w:themeColor="text1"/>
          <w14:textFill>
            <w14:solidFill>
              <w14:schemeClr w14:val="tx1"/>
            </w14:solidFill>
          </w14:textFill>
        </w:rPr>
        <w:t>投标单位数据。如下图：</w:t>
      </w:r>
    </w:p>
    <w:p>
      <w:pPr>
        <w:ind w:firstLine="0" w:firstLineChars="0"/>
        <w:rPr>
          <w:color w:val="000000" w:themeColor="text1"/>
          <w14:textFill>
            <w14:solidFill>
              <w14:schemeClr w14:val="tx1"/>
            </w14:solidFill>
          </w14:textFill>
        </w:rPr>
      </w:pPr>
      <w:r>
        <w:drawing>
          <wp:inline distT="0" distB="0" distL="114300" distR="114300">
            <wp:extent cx="5277485" cy="1882140"/>
            <wp:effectExtent l="0" t="0" r="5715" b="10160"/>
            <wp:docPr id="1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1"/>
                    <pic:cNvPicPr>
                      <a:picLocks noChangeAspect="1"/>
                    </pic:cNvPicPr>
                  </pic:nvPicPr>
                  <pic:blipFill>
                    <a:blip r:embed="rId109"/>
                    <a:stretch>
                      <a:fillRect/>
                    </a:stretch>
                  </pic:blipFill>
                  <pic:spPr>
                    <a:xfrm>
                      <a:off x="0" y="0"/>
                      <a:ext cx="5277485" cy="1882140"/>
                    </a:xfrm>
                    <a:prstGeom prst="rect">
                      <a:avLst/>
                    </a:prstGeom>
                    <a:noFill/>
                    <a:ln>
                      <a:noFill/>
                    </a:ln>
                  </pic:spPr>
                </pic:pic>
              </a:graphicData>
            </a:graphic>
          </wp:inline>
        </w:drawing>
      </w:r>
    </w:p>
    <w:p>
      <w:pPr>
        <w:ind w:left="420" w:leftChars="200"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2、开标情况页面，点击“进入”按钮，填写页面字段信息，如下图：</w:t>
      </w:r>
    </w:p>
    <w:p>
      <w:pPr>
        <w:ind w:firstLine="0" w:firstLineChars="0"/>
      </w:pPr>
      <w:r>
        <w:drawing>
          <wp:inline distT="0" distB="0" distL="114300" distR="114300">
            <wp:extent cx="5270500" cy="2131060"/>
            <wp:effectExtent l="0" t="0" r="6350" b="2540"/>
            <wp:docPr id="1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
                    <pic:cNvPicPr>
                      <a:picLocks noChangeAspect="1"/>
                    </pic:cNvPicPr>
                  </pic:nvPicPr>
                  <pic:blipFill>
                    <a:blip r:embed="rId110"/>
                    <a:stretch>
                      <a:fillRect/>
                    </a:stretch>
                  </pic:blipFill>
                  <pic:spPr>
                    <a:xfrm>
                      <a:off x="0" y="0"/>
                      <a:ext cx="5270500" cy="2131060"/>
                    </a:xfrm>
                    <a:prstGeom prst="rect">
                      <a:avLst/>
                    </a:prstGeom>
                    <a:noFill/>
                    <a:ln>
                      <a:noFill/>
                    </a:ln>
                  </pic:spPr>
                </pic:pic>
              </a:graphicData>
            </a:graphic>
          </wp:inline>
        </w:drawing>
      </w:r>
    </w:p>
    <w:p>
      <w:pPr>
        <w:ind w:firstLine="420" w:firstLineChars="200"/>
        <w:rPr>
          <w:rFonts w:hint="eastAsia" w:eastAsia="宋体"/>
          <w:lang w:val="en-US" w:eastAsia="zh-CN"/>
        </w:rPr>
      </w:pPr>
      <w:r>
        <w:rPr>
          <w:rFonts w:hint="eastAsia"/>
          <w:lang w:val="en-US" w:eastAsia="zh-CN"/>
        </w:rPr>
        <w:t xml:space="preserve">3、获取投标单位报价、工期等数据，可以进行修改调整： </w:t>
      </w:r>
    </w:p>
    <w:p>
      <w:pPr>
        <w:ind w:firstLine="0" w:firstLineChars="0"/>
        <w:rPr>
          <w:color w:val="000000" w:themeColor="text1"/>
          <w14:textFill>
            <w14:solidFill>
              <w14:schemeClr w14:val="tx1"/>
            </w14:solidFill>
          </w14:textFill>
        </w:rPr>
      </w:pPr>
      <w:r>
        <w:drawing>
          <wp:inline distT="0" distB="0" distL="114300" distR="114300">
            <wp:extent cx="5168900" cy="1771650"/>
            <wp:effectExtent l="0" t="0" r="0" b="6350"/>
            <wp:docPr id="1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
                    <pic:cNvPicPr>
                      <a:picLocks noChangeAspect="1"/>
                    </pic:cNvPicPr>
                  </pic:nvPicPr>
                  <pic:blipFill>
                    <a:blip r:embed="rId111"/>
                    <a:stretch>
                      <a:fillRect/>
                    </a:stretch>
                  </pic:blipFill>
                  <pic:spPr>
                    <a:xfrm>
                      <a:off x="0" y="0"/>
                      <a:ext cx="5168900" cy="177165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、开标情况页面，</w:t>
      </w:r>
      <w:r>
        <w:rPr>
          <w:color w:val="000000" w:themeColor="text1"/>
          <w14:textFill>
            <w14:solidFill>
              <w14:schemeClr w14:val="tx1"/>
            </w14:solidFill>
          </w14:textFill>
        </w:rPr>
        <w:t>进入评标室人员，点击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新增人员</w:t>
      </w:r>
      <w:r>
        <w:rPr>
          <w:rFonts w:hint="eastAsia"/>
          <w:color w:val="000000" w:themeColor="text1"/>
          <w14:textFill>
            <w14:solidFill>
              <w14:schemeClr w14:val="tx1"/>
            </w14:solidFill>
          </w14:textFill>
        </w:rPr>
        <w:t>”按钮，进入“新增人员”页面，填写页面字段信息并保存。如下图：</w:t>
      </w:r>
    </w:p>
    <w:p>
      <w:pPr>
        <w:ind w:firstLine="0" w:firstLineChars="0"/>
        <w:rPr>
          <w:color w:val="000000" w:themeColor="text1"/>
          <w14:textFill>
            <w14:solidFill>
              <w14:schemeClr w14:val="tx1"/>
            </w14:solidFill>
          </w14:textFill>
        </w:rPr>
      </w:pPr>
      <w:r>
        <w:drawing>
          <wp:inline distT="0" distB="0" distL="114300" distR="114300">
            <wp:extent cx="5272405" cy="1348105"/>
            <wp:effectExtent l="0" t="0" r="10795" b="10795"/>
            <wp:docPr id="1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4"/>
                    <pic:cNvPicPr>
                      <a:picLocks noChangeAspect="1"/>
                    </pic:cNvPicPr>
                  </pic:nvPicPr>
                  <pic:blipFill>
                    <a:blip r:embed="rId112"/>
                    <a:stretch>
                      <a:fillRect/>
                    </a:stretch>
                  </pic:blipFill>
                  <pic:spPr>
                    <a:xfrm>
                      <a:off x="0" y="0"/>
                      <a:ext cx="5272405" cy="134810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、开标情况页面，</w:t>
      </w:r>
      <w:r>
        <w:rPr>
          <w:color w:val="000000" w:themeColor="text1"/>
          <w14:textFill>
            <w14:solidFill>
              <w14:schemeClr w14:val="tx1"/>
            </w14:solidFill>
          </w14:textFill>
        </w:rPr>
        <w:t>进入评标室人员，点击</w:t>
      </w:r>
      <w:r>
        <w:rPr>
          <w:rFonts w:hint="eastAsia"/>
          <w:color w:val="000000" w:themeColor="text1"/>
          <w14:textFill>
            <w14:solidFill>
              <w14:schemeClr w14:val="tx1"/>
            </w14:solidFill>
          </w14:textFill>
        </w:rPr>
        <w:t>“查找</w:t>
      </w:r>
      <w:r>
        <w:rPr>
          <w:color w:val="000000" w:themeColor="text1"/>
          <w14:textFill>
            <w14:solidFill>
              <w14:schemeClr w14:val="tx1"/>
            </w14:solidFill>
          </w14:textFill>
        </w:rPr>
        <w:t>人员</w:t>
      </w:r>
      <w:r>
        <w:rPr>
          <w:rFonts w:hint="eastAsia"/>
          <w:color w:val="000000" w:themeColor="text1"/>
          <w14:textFill>
            <w14:solidFill>
              <w14:schemeClr w14:val="tx1"/>
            </w14:solidFill>
          </w14:textFill>
        </w:rPr>
        <w:t>”按钮，如下图：</w:t>
      </w:r>
    </w:p>
    <w:p>
      <w:pPr>
        <w:ind w:firstLine="0" w:firstLineChars="0"/>
        <w:rPr>
          <w:color w:val="000000" w:themeColor="text1"/>
          <w14:textFill>
            <w14:solidFill>
              <w14:schemeClr w14:val="tx1"/>
            </w14:solidFill>
          </w14:textFill>
        </w:rPr>
      </w:pPr>
      <w:r>
        <w:drawing>
          <wp:inline distT="0" distB="0" distL="114300" distR="114300">
            <wp:extent cx="5270500" cy="2230755"/>
            <wp:effectExtent l="0" t="0" r="0" b="4445"/>
            <wp:docPr id="1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5"/>
                    <pic:cNvPicPr>
                      <a:picLocks noChangeAspect="1"/>
                    </pic:cNvPicPr>
                  </pic:nvPicPr>
                  <pic:blipFill>
                    <a:blip r:embed="rId113"/>
                    <a:stretch>
                      <a:fillRect/>
                    </a:stretch>
                  </pic:blipFill>
                  <pic:spPr>
                    <a:xfrm>
                      <a:off x="0" y="0"/>
                      <a:ext cx="5270500" cy="223075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6、开标情况页面，进入评标室人员中，选中人员，点击“删除人员”按钮，可以删除已添加的人员，如下图：</w:t>
      </w:r>
    </w:p>
    <w:p>
      <w:pPr>
        <w:ind w:firstLine="0" w:firstLineChars="0"/>
        <w:rPr>
          <w:color w:val="000000" w:themeColor="text1"/>
          <w14:textFill>
            <w14:solidFill>
              <w14:schemeClr w14:val="tx1"/>
            </w14:solidFill>
          </w14:textFill>
        </w:rPr>
      </w:pPr>
      <w:r>
        <w:drawing>
          <wp:inline distT="0" distB="0" distL="114300" distR="114300">
            <wp:extent cx="5257800" cy="1003300"/>
            <wp:effectExtent l="0" t="0" r="0" b="0"/>
            <wp:docPr id="1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6"/>
                    <pic:cNvPicPr>
                      <a:picLocks noChangeAspect="1"/>
                    </pic:cNvPicPr>
                  </pic:nvPicPr>
                  <pic:blipFill>
                    <a:blip r:embed="rId114"/>
                    <a:stretch>
                      <a:fillRect/>
                    </a:stretch>
                  </pic:blipFill>
                  <pic:spPr>
                    <a:xfrm>
                      <a:off x="0" y="0"/>
                      <a:ext cx="5257800" cy="100330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7、开标情况录入完成后，点击“开标结束”按钮。如下图：</w:t>
      </w:r>
    </w:p>
    <w:p>
      <w:pPr>
        <w:ind w:firstLine="0" w:firstLineChars="0"/>
        <w:rPr>
          <w:color w:val="000000" w:themeColor="text1"/>
          <w14:textFill>
            <w14:solidFill>
              <w14:schemeClr w14:val="tx1"/>
            </w14:solidFill>
          </w14:textFill>
        </w:rPr>
      </w:pPr>
      <w:r>
        <w:drawing>
          <wp:inline distT="0" distB="0" distL="114300" distR="114300">
            <wp:extent cx="5275580" cy="1960880"/>
            <wp:effectExtent l="0" t="0" r="7620" b="7620"/>
            <wp:docPr id="14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9"/>
                    <pic:cNvPicPr>
                      <a:picLocks noChangeAspect="1"/>
                    </pic:cNvPicPr>
                  </pic:nvPicPr>
                  <pic:blipFill>
                    <a:blip r:embed="rId115"/>
                    <a:stretch>
                      <a:fillRect/>
                    </a:stretch>
                  </pic:blipFill>
                  <pic:spPr>
                    <a:xfrm>
                      <a:off x="0" y="0"/>
                      <a:ext cx="5275580" cy="196088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开标结束后不可以再录入或者修改人员信息、投标单位信息，只能查看。</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8、查看开标情况页面，点击“打印开标记录”按钮。如下图：</w:t>
      </w:r>
    </w:p>
    <w:p>
      <w:pPr>
        <w:ind w:firstLine="0" w:firstLineChars="0"/>
        <w:rPr>
          <w:color w:val="000000" w:themeColor="text1"/>
          <w14:textFill>
            <w14:solidFill>
              <w14:schemeClr w14:val="tx1"/>
            </w14:solidFill>
          </w14:textFill>
        </w:rPr>
      </w:pPr>
      <w:r>
        <w:drawing>
          <wp:inline distT="0" distB="0" distL="114300" distR="114300">
            <wp:extent cx="5270500" cy="1709420"/>
            <wp:effectExtent l="0" t="0" r="0" b="5080"/>
            <wp:docPr id="1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0"/>
                    <pic:cNvPicPr>
                      <a:picLocks noChangeAspect="1"/>
                    </pic:cNvPicPr>
                  </pic:nvPicPr>
                  <pic:blipFill>
                    <a:blip r:embed="rId116"/>
                    <a:stretch>
                      <a:fillRect/>
                    </a:stretch>
                  </pic:blipFill>
                  <pic:spPr>
                    <a:xfrm>
                      <a:off x="0" y="0"/>
                      <a:ext cx="5270500" cy="170942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9、打印开标记录页面。如下图：</w:t>
      </w:r>
    </w:p>
    <w:p>
      <w:pPr>
        <w:ind w:firstLine="0" w:firstLineChars="0"/>
        <w:rPr>
          <w:color w:val="000000" w:themeColor="text1"/>
          <w14:textFill>
            <w14:solidFill>
              <w14:schemeClr w14:val="tx1"/>
            </w14:solidFill>
          </w14:textFill>
        </w:rPr>
      </w:pPr>
      <w:r>
        <w:drawing>
          <wp:inline distT="0" distB="0" distL="114300" distR="114300">
            <wp:extent cx="5175250" cy="1644650"/>
            <wp:effectExtent l="0" t="0" r="6350" b="6350"/>
            <wp:docPr id="14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1"/>
                    <pic:cNvPicPr>
                      <a:picLocks noChangeAspect="1"/>
                    </pic:cNvPicPr>
                  </pic:nvPicPr>
                  <pic:blipFill>
                    <a:blip r:embed="rId117"/>
                    <a:stretch>
                      <a:fillRect/>
                    </a:stretch>
                  </pic:blipFill>
                  <pic:spPr>
                    <a:xfrm>
                      <a:off x="0" y="0"/>
                      <a:ext cx="5175250" cy="1644650"/>
                    </a:xfrm>
                    <a:prstGeom prst="rect">
                      <a:avLst/>
                    </a:prstGeom>
                    <a:noFill/>
                    <a:ln>
                      <a:noFill/>
                    </a:ln>
                  </pic:spPr>
                </pic:pic>
              </a:graphicData>
            </a:graphic>
          </wp:inline>
        </w:drawing>
      </w:r>
    </w:p>
    <w:p>
      <w:pPr>
        <w:pStyle w:val="4"/>
        <w:numPr>
          <w:ilvl w:val="2"/>
          <w:numId w:val="0"/>
        </w:numPr>
        <w:rPr>
          <w:rFonts w:hint="eastAsia" w:ascii="宋体" w:hAnsi="宋体" w:eastAsia="宋体" w:cs="宋体"/>
          <w:color w:val="000000" w:themeColor="text1"/>
          <w:sz w:val="32"/>
          <w:szCs w:val="32"/>
          <w:lang w:val="en-US" w:eastAsia="zh-CN"/>
          <w14:textFill>
            <w14:solidFill>
              <w14:schemeClr w14:val="tx1"/>
            </w14:solidFill>
          </w14:textFill>
        </w:rPr>
      </w:pPr>
      <w:bookmarkStart w:id="136" w:name="_Toc11737"/>
      <w:bookmarkStart w:id="137" w:name="_Toc28103"/>
      <w:bookmarkStart w:id="138" w:name="_Toc16369"/>
      <w:r>
        <w:rPr>
          <w:rFonts w:hint="eastAsia" w:ascii="宋体" w:hAnsi="宋体" w:cs="宋体"/>
          <w:color w:val="000000" w:themeColor="text1"/>
          <w:sz w:val="32"/>
          <w:szCs w:val="32"/>
          <w:lang w:val="en-US" w:eastAsia="zh-CN"/>
          <w14:textFill>
            <w14:solidFill>
              <w14:schemeClr w14:val="tx1"/>
            </w14:solidFill>
          </w14:textFill>
        </w:rPr>
        <w:t>4.4.2</w:t>
      </w:r>
      <w:r>
        <w:rPr>
          <w:rFonts w:hint="eastAsia" w:ascii="宋体" w:hAnsi="宋体" w:eastAsia="宋体" w:cs="宋体"/>
          <w:color w:val="000000" w:themeColor="text1"/>
          <w:sz w:val="32"/>
          <w:szCs w:val="32"/>
          <w:lang w:val="en-US" w:eastAsia="zh-CN"/>
          <w14:textFill>
            <w14:solidFill>
              <w14:schemeClr w14:val="tx1"/>
            </w14:solidFill>
          </w14:textFill>
        </w:rPr>
        <w:t>评标情况</w:t>
      </w:r>
      <w:bookmarkEnd w:id="136"/>
      <w:bookmarkEnd w:id="137"/>
      <w:bookmarkEnd w:id="138"/>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前置条件：</w:t>
      </w:r>
      <w:r>
        <w:rPr>
          <w:rFonts w:hint="eastAsia"/>
          <w:color w:val="000000" w:themeColor="text1"/>
          <w14:textFill>
            <w14:solidFill>
              <w14:schemeClr w14:val="tx1"/>
            </w14:solidFill>
          </w14:textFill>
        </w:rPr>
        <w:t>完成评标。</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获取评标信息、评标结果、评委评价。</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操作流程：</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1、点击“评标信息”菜单，进入评标情况页面，如下图：</w:t>
      </w:r>
    </w:p>
    <w:p>
      <w:pPr>
        <w:ind w:firstLine="0" w:firstLineChars="0"/>
        <w:rPr>
          <w:color w:val="000000" w:themeColor="text1"/>
          <w14:textFill>
            <w14:solidFill>
              <w14:schemeClr w14:val="tx1"/>
            </w14:solidFill>
          </w14:textFill>
        </w:rPr>
      </w:pPr>
      <w:r>
        <w:drawing>
          <wp:inline distT="0" distB="0" distL="114300" distR="114300">
            <wp:extent cx="5275580" cy="2293620"/>
            <wp:effectExtent l="0" t="0" r="7620" b="5080"/>
            <wp:docPr id="15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2"/>
                    <pic:cNvPicPr>
                      <a:picLocks noChangeAspect="1"/>
                    </pic:cNvPicPr>
                  </pic:nvPicPr>
                  <pic:blipFill>
                    <a:blip r:embed="rId118"/>
                    <a:stretch>
                      <a:fillRect/>
                    </a:stretch>
                  </pic:blipFill>
                  <pic:spPr>
                    <a:xfrm>
                      <a:off x="0" y="0"/>
                      <a:ext cx="5275580" cy="229362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2、评标情况页面，填写页面字段信息，评标开始、结束时间，评标地点为自动获取值，点击“修改保存”按钮，保存信息。如下图：</w:t>
      </w:r>
      <w:r>
        <w:drawing>
          <wp:inline distT="0" distB="0" distL="114300" distR="114300">
            <wp:extent cx="5277485" cy="1961515"/>
            <wp:effectExtent l="0" t="0" r="5715" b="6985"/>
            <wp:docPr id="15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3"/>
                    <pic:cNvPicPr>
                      <a:picLocks noChangeAspect="1"/>
                    </pic:cNvPicPr>
                  </pic:nvPicPr>
                  <pic:blipFill>
                    <a:blip r:embed="rId119"/>
                    <a:stretch>
                      <a:fillRect/>
                    </a:stretch>
                  </pic:blipFill>
                  <pic:spPr>
                    <a:xfrm>
                      <a:off x="0" y="0"/>
                      <a:ext cx="5277485" cy="196151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3、评标情况页面，进入“评标结果”菜单，如下图：</w:t>
      </w:r>
    </w:p>
    <w:p>
      <w:pPr>
        <w:ind w:firstLine="0" w:firstLineChars="0"/>
        <w:rPr>
          <w:color w:val="000000" w:themeColor="text1"/>
          <w14:textFill>
            <w14:solidFill>
              <w14:schemeClr w14:val="tx1"/>
            </w14:solidFill>
          </w14:textFill>
        </w:rPr>
      </w:pPr>
      <w:r>
        <w:drawing>
          <wp:inline distT="0" distB="0" distL="114300" distR="114300">
            <wp:extent cx="5275580" cy="1778635"/>
            <wp:effectExtent l="0" t="0" r="7620" b="12065"/>
            <wp:docPr id="15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4"/>
                    <pic:cNvPicPr>
                      <a:picLocks noChangeAspect="1"/>
                    </pic:cNvPicPr>
                  </pic:nvPicPr>
                  <pic:blipFill>
                    <a:blip r:embed="rId120"/>
                    <a:stretch>
                      <a:fillRect/>
                    </a:stretch>
                  </pic:blipFill>
                  <pic:spPr>
                    <a:xfrm>
                      <a:off x="0" y="0"/>
                      <a:ext cx="5275580" cy="1778635"/>
                    </a:xfrm>
                    <a:prstGeom prst="rect">
                      <a:avLst/>
                    </a:prstGeom>
                    <a:noFill/>
                    <a:ln>
                      <a:noFill/>
                    </a:ln>
                  </pic:spPr>
                </pic:pic>
              </a:graphicData>
            </a:graphic>
          </wp:inline>
        </w:drawing>
      </w:r>
    </w:p>
    <w:p>
      <w:pPr>
        <w:numPr>
          <w:ilvl w:val="0"/>
          <w:numId w:val="6"/>
        </w:numPr>
        <w:ind w:left="0" w:leftChars="0" w:firstLine="42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评标结果页面，点击“操作”按钮，填写页面字段信息，如下图：</w:t>
      </w:r>
      <w:r>
        <w:drawing>
          <wp:inline distT="0" distB="0" distL="114300" distR="114300">
            <wp:extent cx="5232400" cy="1352550"/>
            <wp:effectExtent l="0" t="0" r="0" b="6350"/>
            <wp:docPr id="15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5"/>
                    <pic:cNvPicPr>
                      <a:picLocks noChangeAspect="1"/>
                    </pic:cNvPicPr>
                  </pic:nvPicPr>
                  <pic:blipFill>
                    <a:blip r:embed="rId121"/>
                    <a:stretch>
                      <a:fillRect/>
                    </a:stretch>
                  </pic:blipFill>
                  <pic:spPr>
                    <a:xfrm>
                      <a:off x="0" y="0"/>
                      <a:ext cx="5232400" cy="135255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rPr>
        <w:t xml:space="preserve"> </w:t>
      </w:r>
      <w:r>
        <w:rPr>
          <w:rFonts w:hint="eastAsia" w:eastAsiaTheme="minorEastAsia"/>
          <w:color w:val="000000" w:themeColor="text1"/>
          <w14:textFill>
            <w14:solidFill>
              <w14:schemeClr w14:val="tx1"/>
            </w14:solidFill>
          </w14:textFill>
        </w:rPr>
        <w:t>5</w:t>
      </w:r>
      <w:r>
        <w:rPr>
          <w:rFonts w:hint="eastAsia" w:asciiTheme="minorEastAsia" w:hAnsiTheme="minorEastAsia" w:eastAsiaTheme="minorEastAsia" w:cstheme="minorEastAsia"/>
          <w:color w:val="000000" w:themeColor="text1"/>
          <w14:textFill>
            <w14:solidFill>
              <w14:schemeClr w14:val="tx1"/>
            </w14:solidFill>
          </w14:textFill>
        </w:rPr>
        <w:t>、评标结果页面，推荐排名与与评标排名一致。如下图</w:t>
      </w:r>
      <w:r>
        <w:rPr>
          <w:rFonts w:hint="eastAsia"/>
          <w:color w:val="000000" w:themeColor="text1"/>
          <w14:textFill>
            <w14:solidFill>
              <w14:schemeClr w14:val="tx1"/>
            </w14:solidFill>
          </w14:textFill>
        </w:rPr>
        <w:t>：</w:t>
      </w:r>
    </w:p>
    <w:p>
      <w:pPr>
        <w:ind w:firstLine="0" w:firstLineChars="0"/>
        <w:rPr>
          <w:color w:val="000000" w:themeColor="text1"/>
          <w14:textFill>
            <w14:solidFill>
              <w14:schemeClr w14:val="tx1"/>
            </w14:solidFill>
          </w14:textFill>
        </w:rPr>
      </w:pPr>
      <w:r>
        <w:drawing>
          <wp:inline distT="0" distB="0" distL="114300" distR="114300">
            <wp:extent cx="5124450" cy="1663700"/>
            <wp:effectExtent l="0" t="0" r="6350" b="0"/>
            <wp:docPr id="15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7"/>
                    <pic:cNvPicPr>
                      <a:picLocks noChangeAspect="1"/>
                    </pic:cNvPicPr>
                  </pic:nvPicPr>
                  <pic:blipFill>
                    <a:blip r:embed="rId122"/>
                    <a:stretch>
                      <a:fillRect/>
                    </a:stretch>
                  </pic:blipFill>
                  <pic:spPr>
                    <a:xfrm>
                      <a:off x="0" y="0"/>
                      <a:ext cx="5124450" cy="1663700"/>
                    </a:xfrm>
                    <a:prstGeom prst="rect">
                      <a:avLst/>
                    </a:prstGeom>
                    <a:noFill/>
                    <a:ln>
                      <a:noFill/>
                    </a:ln>
                  </pic:spPr>
                </pic:pic>
              </a:graphicData>
            </a:graphic>
          </wp:inline>
        </w:drawing>
      </w:r>
    </w:p>
    <w:p>
      <w:pPr>
        <w:ind w:firstLine="525" w:firstLineChars="250"/>
        <w:rPr>
          <w:color w:val="000000" w:themeColor="text1"/>
          <w14:textFill>
            <w14:solidFill>
              <w14:schemeClr w14:val="tx1"/>
            </w14:solidFill>
          </w14:textFill>
        </w:rPr>
      </w:pPr>
      <w:r>
        <w:rPr>
          <w:rFonts w:hint="eastAsia"/>
          <w:color w:val="000000" w:themeColor="text1"/>
          <w14:textFill>
            <w14:solidFill>
              <w14:schemeClr w14:val="tx1"/>
            </w14:solidFill>
          </w14:textFill>
        </w:rPr>
        <w:t>6、评标情况录入完成后，点击“评标结束”按钮。如下图：</w:t>
      </w:r>
    </w:p>
    <w:p>
      <w:pPr>
        <w:ind w:firstLine="0" w:firstLineChars="0"/>
        <w:rPr>
          <w:color w:val="000000" w:themeColor="text1"/>
          <w14:textFill>
            <w14:solidFill>
              <w14:schemeClr w14:val="tx1"/>
            </w14:solidFill>
          </w14:textFill>
        </w:rPr>
      </w:pPr>
      <w:r>
        <w:drawing>
          <wp:inline distT="0" distB="0" distL="114300" distR="114300">
            <wp:extent cx="5124450" cy="1473200"/>
            <wp:effectExtent l="0" t="0" r="6350" b="0"/>
            <wp:docPr id="15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8"/>
                    <pic:cNvPicPr>
                      <a:picLocks noChangeAspect="1"/>
                    </pic:cNvPicPr>
                  </pic:nvPicPr>
                  <pic:blipFill>
                    <a:blip r:embed="rId123"/>
                    <a:stretch>
                      <a:fillRect/>
                    </a:stretch>
                  </pic:blipFill>
                  <pic:spPr>
                    <a:xfrm>
                      <a:off x="0" y="0"/>
                      <a:ext cx="5124450" cy="147320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注：  ①评标结束的前提条件：评标信息成功保存。</w:t>
      </w:r>
    </w:p>
    <w:p>
      <w:pPr>
        <w:ind w:firstLine="105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②评标结束后，无法修改评标信息。</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7、评标报告页面，点击“评标报告”按钮：网上招投标项目才能获取到数据，查看相应内容。如下图：</w:t>
      </w:r>
    </w:p>
    <w:p>
      <w:pPr>
        <w:ind w:firstLine="0" w:firstLineChars="0"/>
        <w:rPr>
          <w:color w:val="000000" w:themeColor="text1"/>
          <w14:textFill>
            <w14:solidFill>
              <w14:schemeClr w14:val="tx1"/>
            </w14:solidFill>
          </w14:textFill>
        </w:rPr>
      </w:pPr>
      <w:r>
        <w:drawing>
          <wp:inline distT="0" distB="0" distL="114300" distR="114300">
            <wp:extent cx="5274945" cy="1843405"/>
            <wp:effectExtent l="0" t="0" r="8255" b="10795"/>
            <wp:docPr id="15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9"/>
                    <pic:cNvPicPr>
                      <a:picLocks noChangeAspect="1"/>
                    </pic:cNvPicPr>
                  </pic:nvPicPr>
                  <pic:blipFill>
                    <a:blip r:embed="rId124"/>
                    <a:stretch>
                      <a:fillRect/>
                    </a:stretch>
                  </pic:blipFill>
                  <pic:spPr>
                    <a:xfrm>
                      <a:off x="0" y="0"/>
                      <a:ext cx="5274945" cy="1843405"/>
                    </a:xfrm>
                    <a:prstGeom prst="rect">
                      <a:avLst/>
                    </a:prstGeom>
                    <a:noFill/>
                    <a:ln>
                      <a:noFill/>
                    </a:ln>
                  </pic:spPr>
                </pic:pic>
              </a:graphicData>
            </a:graphic>
          </wp:inline>
        </w:drawing>
      </w:r>
    </w:p>
    <w:p>
      <w:pPr>
        <w:pStyle w:val="3"/>
        <w:numPr>
          <w:ilvl w:val="1"/>
          <w:numId w:val="0"/>
        </w:numPr>
        <w:ind w:leftChars="0"/>
        <w:rPr>
          <w:rFonts w:hint="eastAsia" w:ascii="宋体" w:hAnsi="宋体" w:eastAsia="宋体" w:cs="宋体"/>
          <w:color w:val="000000" w:themeColor="text1"/>
          <w:sz w:val="32"/>
          <w:szCs w:val="32"/>
          <w14:textFill>
            <w14:solidFill>
              <w14:schemeClr w14:val="tx1"/>
            </w14:solidFill>
          </w14:textFill>
        </w:rPr>
      </w:pPr>
      <w:bookmarkStart w:id="139" w:name="_Toc12827"/>
      <w:bookmarkStart w:id="140" w:name="_Toc27769"/>
      <w:bookmarkStart w:id="141" w:name="_Toc13324"/>
      <w:r>
        <w:rPr>
          <w:rFonts w:hint="eastAsia" w:ascii="宋体" w:hAnsi="宋体" w:eastAsia="宋体" w:cs="宋体"/>
          <w:color w:val="000000" w:themeColor="text1"/>
          <w:sz w:val="32"/>
          <w:szCs w:val="32"/>
          <w:lang w:val="en-US" w:eastAsia="zh-CN"/>
          <w14:textFill>
            <w14:solidFill>
              <w14:schemeClr w14:val="tx1"/>
            </w14:solidFill>
          </w14:textFill>
        </w:rPr>
        <w:t>4.5</w:t>
      </w:r>
      <w:r>
        <w:rPr>
          <w:rFonts w:hint="eastAsia" w:ascii="宋体" w:hAnsi="宋体" w:eastAsia="宋体" w:cs="宋体"/>
          <w:color w:val="000000" w:themeColor="text1"/>
          <w:sz w:val="32"/>
          <w:szCs w:val="32"/>
          <w14:textFill>
            <w14:solidFill>
              <w14:schemeClr w14:val="tx1"/>
            </w14:solidFill>
          </w14:textFill>
        </w:rPr>
        <w:t>定标</w:t>
      </w:r>
      <w:bookmarkEnd w:id="139"/>
      <w:bookmarkEnd w:id="140"/>
      <w:bookmarkEnd w:id="141"/>
    </w:p>
    <w:p>
      <w:pPr>
        <w:pStyle w:val="4"/>
        <w:numPr>
          <w:ilvl w:val="2"/>
          <w:numId w:val="0"/>
        </w:numPr>
        <w:rPr>
          <w:rFonts w:hint="eastAsia" w:ascii="宋体" w:hAnsi="宋体" w:eastAsia="宋体" w:cs="宋体"/>
          <w:color w:val="000000" w:themeColor="text1"/>
          <w:sz w:val="32"/>
          <w:szCs w:val="32"/>
          <w14:textFill>
            <w14:solidFill>
              <w14:schemeClr w14:val="tx1"/>
            </w14:solidFill>
          </w14:textFill>
        </w:rPr>
      </w:pPr>
      <w:bookmarkStart w:id="142" w:name="_Toc423"/>
      <w:bookmarkStart w:id="143" w:name="_Toc28614"/>
      <w:bookmarkStart w:id="144" w:name="_Toc7927"/>
      <w:r>
        <w:rPr>
          <w:rFonts w:hint="eastAsia" w:ascii="宋体" w:hAnsi="宋体" w:eastAsia="宋体" w:cs="宋体"/>
          <w:color w:val="000000" w:themeColor="text1"/>
          <w:sz w:val="32"/>
          <w:szCs w:val="32"/>
          <w:lang w:val="en-US" w:eastAsia="zh-CN"/>
          <w14:textFill>
            <w14:solidFill>
              <w14:schemeClr w14:val="tx1"/>
            </w14:solidFill>
          </w14:textFill>
        </w:rPr>
        <w:t>4.5.1</w:t>
      </w:r>
      <w:r>
        <w:rPr>
          <w:rFonts w:hint="eastAsia" w:ascii="宋体" w:hAnsi="宋体" w:eastAsia="宋体" w:cs="宋体"/>
          <w:color w:val="000000" w:themeColor="text1"/>
          <w:sz w:val="32"/>
          <w:szCs w:val="32"/>
          <w14:textFill>
            <w14:solidFill>
              <w14:schemeClr w14:val="tx1"/>
            </w14:solidFill>
          </w14:textFill>
        </w:rPr>
        <w:t>中标候选人公示</w:t>
      </w:r>
      <w:bookmarkEnd w:id="142"/>
      <w:bookmarkEnd w:id="143"/>
      <w:bookmarkEnd w:id="144"/>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前置条件：</w:t>
      </w:r>
      <w:r>
        <w:rPr>
          <w:rFonts w:hint="eastAsia"/>
          <w:bCs/>
          <w:color w:val="000000" w:themeColor="text1"/>
          <w14:textFill>
            <w14:solidFill>
              <w14:schemeClr w14:val="tx1"/>
            </w14:solidFill>
          </w14:textFill>
        </w:rPr>
        <w:t>完成评标。</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发布中标候选人公示。</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1、点击“定标—中标候选人公示”菜单，如下图：</w:t>
      </w:r>
      <w:r>
        <w:drawing>
          <wp:inline distT="0" distB="0" distL="114300" distR="114300">
            <wp:extent cx="5274945" cy="2105025"/>
            <wp:effectExtent l="0" t="0" r="8255" b="3175"/>
            <wp:docPr id="15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1"/>
                    <pic:cNvPicPr>
                      <a:picLocks noChangeAspect="1"/>
                    </pic:cNvPicPr>
                  </pic:nvPicPr>
                  <pic:blipFill>
                    <a:blip r:embed="rId125"/>
                    <a:stretch>
                      <a:fillRect/>
                    </a:stretch>
                  </pic:blipFill>
                  <pic:spPr>
                    <a:xfrm>
                      <a:off x="0" y="0"/>
                      <a:ext cx="5274945" cy="210502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2、填写公示信息，候选人列表默认获取评标系统结果，如下图：</w:t>
      </w:r>
    </w:p>
    <w:p>
      <w:pPr>
        <w:pStyle w:val="27"/>
      </w:pPr>
      <w:r>
        <w:drawing>
          <wp:inline distT="0" distB="0" distL="114300" distR="114300">
            <wp:extent cx="5274310" cy="1666875"/>
            <wp:effectExtent l="0" t="0" r="8890" b="9525"/>
            <wp:docPr id="16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2"/>
                    <pic:cNvPicPr>
                      <a:picLocks noChangeAspect="1"/>
                    </pic:cNvPicPr>
                  </pic:nvPicPr>
                  <pic:blipFill>
                    <a:blip r:embed="rId126"/>
                    <a:stretch>
                      <a:fillRect/>
                    </a:stretch>
                  </pic:blipFill>
                  <pic:spPr>
                    <a:xfrm>
                      <a:off x="0" y="0"/>
                      <a:ext cx="5274310" cy="1666875"/>
                    </a:xfrm>
                    <a:prstGeom prst="rect">
                      <a:avLst/>
                    </a:prstGeom>
                    <a:noFill/>
                    <a:ln>
                      <a:noFill/>
                    </a:ln>
                  </pic:spPr>
                </pic:pic>
              </a:graphicData>
            </a:graphic>
          </wp:inline>
        </w:drawing>
      </w:r>
    </w:p>
    <w:p>
      <w:pPr>
        <w:pStyle w:val="27"/>
        <w:rPr>
          <w:rFonts w:hint="eastAsia" w:eastAsia="宋体"/>
          <w:lang w:val="en-US" w:eastAsia="zh-CN"/>
        </w:rPr>
      </w:pPr>
      <w:r>
        <w:rPr>
          <w:rFonts w:hint="eastAsia"/>
          <w:lang w:val="en-US" w:eastAsia="zh-CN"/>
        </w:rPr>
        <w:t xml:space="preserve">    3、在公告编辑框中填写公示内容，可以进行编辑，如图所示：</w:t>
      </w:r>
    </w:p>
    <w:p>
      <w:pPr>
        <w:pStyle w:val="27"/>
        <w:rPr>
          <w:color w:val="000000" w:themeColor="text1"/>
          <w14:textFill>
            <w14:solidFill>
              <w14:schemeClr w14:val="tx1"/>
            </w14:solidFill>
          </w14:textFill>
        </w:rPr>
      </w:pPr>
      <w:r>
        <w:drawing>
          <wp:inline distT="0" distB="0" distL="114300" distR="114300">
            <wp:extent cx="5277485" cy="1567180"/>
            <wp:effectExtent l="0" t="0" r="5715" b="7620"/>
            <wp:docPr id="16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3"/>
                    <pic:cNvPicPr>
                      <a:picLocks noChangeAspect="1"/>
                    </pic:cNvPicPr>
                  </pic:nvPicPr>
                  <pic:blipFill>
                    <a:blip r:embed="rId127"/>
                    <a:stretch>
                      <a:fillRect/>
                    </a:stretch>
                  </pic:blipFill>
                  <pic:spPr>
                    <a:xfrm>
                      <a:off x="0" y="0"/>
                      <a:ext cx="5277485" cy="1567180"/>
                    </a:xfrm>
                    <a:prstGeom prst="rect">
                      <a:avLst/>
                    </a:prstGeom>
                    <a:noFill/>
                    <a:ln>
                      <a:noFill/>
                    </a:ln>
                  </pic:spPr>
                </pic:pic>
              </a:graphicData>
            </a:graphic>
          </wp:inline>
        </w:drawing>
      </w:r>
    </w:p>
    <w:p>
      <w:pPr>
        <w:pStyle w:val="27"/>
        <w:numPr>
          <w:ilvl w:val="0"/>
          <w:numId w:val="6"/>
        </w:numPr>
        <w:ind w:left="0" w:leftChars="0" w:firstLine="420" w:firstLineChars="200"/>
      </w:pPr>
      <w:r>
        <w:rPr>
          <w:rFonts w:hint="eastAsia"/>
          <w:color w:val="000000" w:themeColor="text1"/>
          <w14:textFill>
            <w14:solidFill>
              <w14:schemeClr w14:val="tx1"/>
            </w14:solidFill>
          </w14:textFill>
        </w:rPr>
        <w:t>中标候选人公示页面，相关电子件中，点击“点击签章”链接，进入公示页面，</w:t>
      </w:r>
      <w:r>
        <w:rPr>
          <w:rFonts w:hint="eastAsia"/>
          <w:color w:val="000000" w:themeColor="text1"/>
          <w:lang w:val="en-US" w:eastAsia="zh-CN"/>
          <w14:textFill>
            <w14:solidFill>
              <w14:schemeClr w14:val="tx1"/>
            </w14:solidFill>
          </w14:textFill>
        </w:rPr>
        <w:t>可核查公示内容，并进行</w:t>
      </w:r>
      <w:r>
        <w:rPr>
          <w:rFonts w:hint="eastAsia"/>
          <w:color w:val="000000" w:themeColor="text1"/>
          <w14:textFill>
            <w14:solidFill>
              <w14:schemeClr w14:val="tx1"/>
            </w14:solidFill>
          </w14:textFill>
        </w:rPr>
        <w:t>签章，如下图：</w:t>
      </w:r>
      <w:r>
        <w:drawing>
          <wp:inline distT="0" distB="0" distL="114300" distR="114300">
            <wp:extent cx="5272405" cy="2282825"/>
            <wp:effectExtent l="0" t="0" r="4445" b="3175"/>
            <wp:docPr id="16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5"/>
                    <pic:cNvPicPr>
                      <a:picLocks noChangeAspect="1"/>
                    </pic:cNvPicPr>
                  </pic:nvPicPr>
                  <pic:blipFill>
                    <a:blip r:embed="rId128"/>
                    <a:stretch>
                      <a:fillRect/>
                    </a:stretch>
                  </pic:blipFill>
                  <pic:spPr>
                    <a:xfrm>
                      <a:off x="0" y="0"/>
                      <a:ext cx="5272405" cy="2282825"/>
                    </a:xfrm>
                    <a:prstGeom prst="rect">
                      <a:avLst/>
                    </a:prstGeom>
                    <a:noFill/>
                    <a:ln>
                      <a:noFill/>
                    </a:ln>
                  </pic:spPr>
                </pic:pic>
              </a:graphicData>
            </a:graphic>
          </wp:inline>
        </w:drawing>
      </w:r>
    </w:p>
    <w:p>
      <w:pPr>
        <w:pStyle w:val="27"/>
        <w:numPr>
          <w:ilvl w:val="0"/>
          <w:numId w:val="0"/>
        </w:numPr>
        <w:ind w:firstLine="630" w:firstLineChars="300"/>
        <w:rPr>
          <w:rFonts w:hint="eastAsia" w:eastAsia="宋体"/>
          <w:lang w:eastAsia="zh-CN"/>
        </w:rPr>
      </w:pPr>
      <w:r>
        <w:rPr>
          <w:rFonts w:hint="eastAsia"/>
          <w:color w:val="000000" w:themeColor="text1"/>
          <w:lang w:val="en-US" w:eastAsia="zh-CN"/>
          <w14:textFill>
            <w14:solidFill>
              <w14:schemeClr w14:val="tx1"/>
            </w14:solidFill>
          </w14:textFill>
        </w:rPr>
        <w:t>签章完成后</w:t>
      </w:r>
      <w:r>
        <w:rPr>
          <w:rFonts w:hint="eastAsia"/>
          <w:color w:val="000000" w:themeColor="text1"/>
          <w14:textFill>
            <w14:solidFill>
              <w14:schemeClr w14:val="tx1"/>
            </w14:solidFill>
          </w14:textFill>
        </w:rPr>
        <w:t>，页面上显示为已签章</w:t>
      </w:r>
      <w:r>
        <w:rPr>
          <w:rFonts w:hint="eastAsia"/>
          <w:color w:val="000000" w:themeColor="text1"/>
          <w:lang w:eastAsia="zh-CN"/>
          <w14:textFill>
            <w14:solidFill>
              <w14:schemeClr w14:val="tx1"/>
            </w14:solidFill>
          </w14:textFill>
        </w:rPr>
        <w:t>：</w:t>
      </w:r>
    </w:p>
    <w:p>
      <w:pPr>
        <w:pStyle w:val="27"/>
        <w:numPr>
          <w:ilvl w:val="0"/>
          <w:numId w:val="0"/>
        </w:numPr>
        <w:rPr>
          <w:color w:val="000000" w:themeColor="text1"/>
          <w14:textFill>
            <w14:solidFill>
              <w14:schemeClr w14:val="tx1"/>
            </w14:solidFill>
          </w14:textFill>
        </w:rPr>
      </w:pPr>
      <w:r>
        <w:drawing>
          <wp:inline distT="0" distB="0" distL="114300" distR="114300">
            <wp:extent cx="5277485" cy="828040"/>
            <wp:effectExtent l="0" t="0" r="5715" b="10160"/>
            <wp:docPr id="16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7"/>
                    <pic:cNvPicPr>
                      <a:picLocks noChangeAspect="1"/>
                    </pic:cNvPicPr>
                  </pic:nvPicPr>
                  <pic:blipFill>
                    <a:blip r:embed="rId129"/>
                    <a:stretch>
                      <a:fillRect/>
                    </a:stretch>
                  </pic:blipFill>
                  <pic:spPr>
                    <a:xfrm>
                      <a:off x="0" y="0"/>
                      <a:ext cx="5277485" cy="82804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、点击“监管审核”按钮，弹出意见框，输入意见后点击“确认提交”按钮。</w:t>
      </w:r>
      <w:r>
        <w:rPr>
          <w:rFonts w:hint="eastAsia"/>
          <w:color w:val="000000" w:themeColor="text1"/>
          <w:lang w:val="en-US" w:eastAsia="zh-CN"/>
          <w14:textFill>
            <w14:solidFill>
              <w14:schemeClr w14:val="tx1"/>
            </w14:solidFill>
          </w14:textFill>
        </w:rPr>
        <w:t>候选人公示提交后直接通过，无需审核，</w:t>
      </w:r>
      <w:r>
        <w:rPr>
          <w:rFonts w:hint="eastAsia"/>
          <w:color w:val="000000" w:themeColor="text1"/>
          <w14:textFill>
            <w14:solidFill>
              <w14:schemeClr w14:val="tx1"/>
            </w14:solidFill>
          </w14:textFill>
        </w:rPr>
        <w:t>如下图：</w:t>
      </w:r>
      <w:r>
        <w:drawing>
          <wp:inline distT="0" distB="0" distL="114300" distR="114300">
            <wp:extent cx="5271770" cy="2277110"/>
            <wp:effectExtent l="0" t="0" r="11430" b="8890"/>
            <wp:docPr id="16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8"/>
                    <pic:cNvPicPr>
                      <a:picLocks noChangeAspect="1"/>
                    </pic:cNvPicPr>
                  </pic:nvPicPr>
                  <pic:blipFill>
                    <a:blip r:embed="rId130"/>
                    <a:stretch>
                      <a:fillRect/>
                    </a:stretch>
                  </pic:blipFill>
                  <pic:spPr>
                    <a:xfrm>
                      <a:off x="0" y="0"/>
                      <a:ext cx="5271770" cy="2277110"/>
                    </a:xfrm>
                    <a:prstGeom prst="rect">
                      <a:avLst/>
                    </a:prstGeom>
                    <a:noFill/>
                    <a:ln>
                      <a:noFill/>
                    </a:ln>
                  </pic:spPr>
                </pic:pic>
              </a:graphicData>
            </a:graphic>
          </wp:inline>
        </w:drawing>
      </w:r>
    </w:p>
    <w:p>
      <w:pPr>
        <w:pStyle w:val="4"/>
        <w:numPr>
          <w:ilvl w:val="2"/>
          <w:numId w:val="0"/>
        </w:numPr>
        <w:rPr>
          <w:rFonts w:hint="eastAsia" w:ascii="宋体" w:hAnsi="宋体" w:eastAsia="宋体" w:cs="宋体"/>
          <w:color w:val="000000" w:themeColor="text1"/>
          <w:sz w:val="32"/>
          <w:szCs w:val="32"/>
          <w:lang w:val="en-US" w:eastAsia="zh-CN"/>
          <w14:textFill>
            <w14:solidFill>
              <w14:schemeClr w14:val="tx1"/>
            </w14:solidFill>
          </w14:textFill>
        </w:rPr>
      </w:pPr>
      <w:bookmarkStart w:id="145" w:name="_Toc261428533"/>
      <w:bookmarkStart w:id="146" w:name="_Toc13223"/>
      <w:bookmarkStart w:id="147" w:name="_Toc701"/>
      <w:bookmarkStart w:id="148" w:name="_Toc21490"/>
      <w:r>
        <w:rPr>
          <w:rFonts w:hint="eastAsia" w:ascii="宋体" w:hAnsi="宋体" w:cs="宋体"/>
          <w:color w:val="000000" w:themeColor="text1"/>
          <w:sz w:val="32"/>
          <w:szCs w:val="32"/>
          <w:lang w:val="en-US" w:eastAsia="zh-CN"/>
          <w14:textFill>
            <w14:solidFill>
              <w14:schemeClr w14:val="tx1"/>
            </w14:solidFill>
          </w14:textFill>
        </w:rPr>
        <w:t>4.5.2</w:t>
      </w:r>
      <w:r>
        <w:rPr>
          <w:rFonts w:hint="eastAsia" w:ascii="宋体" w:hAnsi="宋体" w:eastAsia="宋体" w:cs="宋体"/>
          <w:color w:val="000000" w:themeColor="text1"/>
          <w:sz w:val="32"/>
          <w:szCs w:val="32"/>
          <w:lang w:val="en-US" w:eastAsia="zh-CN"/>
          <w14:textFill>
            <w14:solidFill>
              <w14:schemeClr w14:val="tx1"/>
            </w14:solidFill>
          </w14:textFill>
        </w:rPr>
        <w:t>中标结果</w:t>
      </w:r>
      <w:bookmarkEnd w:id="145"/>
      <w:r>
        <w:rPr>
          <w:rFonts w:hint="eastAsia" w:ascii="宋体" w:hAnsi="宋体" w:eastAsia="宋体" w:cs="宋体"/>
          <w:color w:val="000000" w:themeColor="text1"/>
          <w:sz w:val="32"/>
          <w:szCs w:val="32"/>
          <w:lang w:val="en-US" w:eastAsia="zh-CN"/>
          <w14:textFill>
            <w14:solidFill>
              <w14:schemeClr w14:val="tx1"/>
            </w14:solidFill>
          </w14:textFill>
        </w:rPr>
        <w:t>公告</w:t>
      </w:r>
      <w:bookmarkEnd w:id="146"/>
      <w:bookmarkEnd w:id="147"/>
      <w:bookmarkEnd w:id="148"/>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color w:val="000000" w:themeColor="text1"/>
          <w14:textFill>
            <w14:solidFill>
              <w14:schemeClr w14:val="tx1"/>
            </w14:solidFill>
          </w14:textFill>
        </w:rPr>
        <w:t>中标候选人公示通过；</w:t>
      </w:r>
      <w:r>
        <w:rPr>
          <w:color w:val="000000" w:themeColor="text1"/>
          <w14:textFill>
            <w14:solidFill>
              <w14:schemeClr w14:val="tx1"/>
            </w14:solidFill>
          </w14:textFill>
        </w:rPr>
        <w:t xml:space="preserve"> </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发布中标结果公告。</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pStyle w:val="31"/>
        <w:numPr>
          <w:ilvl w:val="0"/>
          <w:numId w:val="7"/>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点击“定标—中标结果公告”菜单，如下图：</w:t>
      </w:r>
    </w:p>
    <w:p>
      <w:pPr>
        <w:pStyle w:val="27"/>
        <w:rPr>
          <w:color w:val="000000" w:themeColor="text1"/>
          <w14:textFill>
            <w14:solidFill>
              <w14:schemeClr w14:val="tx1"/>
            </w14:solidFill>
          </w14:textFill>
        </w:rPr>
      </w:pPr>
      <w:r>
        <w:drawing>
          <wp:inline distT="0" distB="0" distL="114300" distR="114300">
            <wp:extent cx="5273040" cy="2632075"/>
            <wp:effectExtent l="0" t="0" r="3810" b="1587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31"/>
                    <a:stretch>
                      <a:fillRect/>
                    </a:stretch>
                  </pic:blipFill>
                  <pic:spPr>
                    <a:xfrm>
                      <a:off x="0" y="0"/>
                      <a:ext cx="5273040" cy="263207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中标结果公告页面，</w:t>
      </w:r>
      <w:r>
        <w:rPr>
          <w:rFonts w:hint="eastAsia"/>
          <w:color w:val="000000" w:themeColor="text1"/>
          <w14:textFill>
            <w14:solidFill>
              <w14:schemeClr w14:val="tx1"/>
            </w14:solidFill>
          </w14:textFill>
        </w:rPr>
        <w:t>填写中标结果信息和公告信息，</w:t>
      </w:r>
      <w:r>
        <w:rPr>
          <w:color w:val="000000" w:themeColor="text1"/>
          <w14:textFill>
            <w14:solidFill>
              <w14:schemeClr w14:val="tx1"/>
            </w14:solidFill>
          </w14:textFill>
        </w:rPr>
        <w:t>如下图：</w:t>
      </w:r>
    </w:p>
    <w:p>
      <w:pPr>
        <w:ind w:firstLine="0" w:firstLineChars="0"/>
        <w:rPr>
          <w:color w:val="000000" w:themeColor="text1"/>
          <w14:textFill>
            <w14:solidFill>
              <w14:schemeClr w14:val="tx1"/>
            </w14:solidFill>
          </w14:textFill>
        </w:rPr>
      </w:pPr>
      <w:r>
        <w:drawing>
          <wp:inline distT="0" distB="0" distL="114300" distR="114300">
            <wp:extent cx="5269865" cy="1024255"/>
            <wp:effectExtent l="0" t="0" r="635" b="4445"/>
            <wp:docPr id="17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42"/>
                    <pic:cNvPicPr>
                      <a:picLocks noChangeAspect="1"/>
                    </pic:cNvPicPr>
                  </pic:nvPicPr>
                  <pic:blipFill>
                    <a:blip r:embed="rId132"/>
                    <a:stretch>
                      <a:fillRect/>
                    </a:stretch>
                  </pic:blipFill>
                  <pic:spPr>
                    <a:xfrm>
                      <a:off x="0" y="0"/>
                      <a:ext cx="5269865" cy="102425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3、点击中标结果信息后的操作按钮，进入挑选中标单位页面，如下图：</w:t>
      </w:r>
    </w:p>
    <w:p>
      <w:pPr>
        <w:ind w:firstLine="0" w:firstLineChars="0"/>
      </w:pPr>
      <w:r>
        <w:drawing>
          <wp:inline distT="0" distB="0" distL="114300" distR="114300">
            <wp:extent cx="5273040" cy="2223770"/>
            <wp:effectExtent l="0" t="0" r="3810" b="5080"/>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133"/>
                    <a:stretch>
                      <a:fillRect/>
                    </a:stretch>
                  </pic:blipFill>
                  <pic:spPr>
                    <a:xfrm>
                      <a:off x="0" y="0"/>
                      <a:ext cx="5273040" cy="2223770"/>
                    </a:xfrm>
                    <a:prstGeom prst="rect">
                      <a:avLst/>
                    </a:prstGeom>
                    <a:noFill/>
                    <a:ln>
                      <a:noFill/>
                    </a:ln>
                  </pic:spPr>
                </pic:pic>
              </a:graphicData>
            </a:graphic>
          </wp:inline>
        </w:drawing>
      </w:r>
    </w:p>
    <w:p>
      <w:pPr>
        <w:ind w:firstLine="0" w:firstLineChars="0"/>
        <w:rPr>
          <w:rFonts w:hint="eastAsia" w:eastAsia="宋体"/>
          <w:lang w:val="en-US" w:eastAsia="zh-CN"/>
        </w:rPr>
      </w:pPr>
      <w:r>
        <w:rPr>
          <w:rFonts w:hint="eastAsia"/>
          <w:lang w:val="en-US" w:eastAsia="zh-CN"/>
        </w:rPr>
        <w:t xml:space="preserve">   4、填写中标单位信息，填写完成后点击修改保存按钮：</w:t>
      </w:r>
    </w:p>
    <w:p>
      <w:pPr>
        <w:ind w:firstLine="0" w:firstLineChars="0"/>
        <w:rPr>
          <w:color w:val="000000" w:themeColor="text1"/>
          <w14:textFill>
            <w14:solidFill>
              <w14:schemeClr w14:val="tx1"/>
            </w14:solidFill>
          </w14:textFill>
        </w:rPr>
      </w:pPr>
      <w:r>
        <w:drawing>
          <wp:inline distT="0" distB="0" distL="114300" distR="114300">
            <wp:extent cx="5276850" cy="2348230"/>
            <wp:effectExtent l="0" t="0" r="0" b="13970"/>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134"/>
                    <a:stretch>
                      <a:fillRect/>
                    </a:stretch>
                  </pic:blipFill>
                  <pic:spPr>
                    <a:xfrm>
                      <a:off x="0" y="0"/>
                      <a:ext cx="5276850" cy="2348230"/>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注：</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①点击“检索”按钮，从已投标且符合条件的单位中选择中标单位。</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②项目注册招标情形中选择国有资金控股或占主导地位的依法招标的项目，只能单中标人且只能选择候选排名第一的投标人，招标情形选择其他的，可以多中标人。</w:t>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w:t>
      </w:r>
      <w:r>
        <w:rPr>
          <w:color w:val="000000" w:themeColor="text1"/>
          <w14:textFill>
            <w14:solidFill>
              <w14:schemeClr w14:val="tx1"/>
            </w14:solidFill>
          </w14:textFill>
        </w:rPr>
        <w:t>、选择中标单位和中标项目</w:t>
      </w:r>
      <w:r>
        <w:rPr>
          <w:rFonts w:hint="eastAsia"/>
          <w:color w:val="000000" w:themeColor="text1"/>
          <w14:textFill>
            <w14:solidFill>
              <w14:schemeClr w14:val="tx1"/>
            </w14:solidFill>
          </w14:textFill>
        </w:rPr>
        <w:t>负责人</w:t>
      </w:r>
      <w:r>
        <w:rPr>
          <w:color w:val="000000" w:themeColor="text1"/>
          <w14:textFill>
            <w14:solidFill>
              <w14:schemeClr w14:val="tx1"/>
            </w14:solidFill>
          </w14:textFill>
        </w:rPr>
        <w:t>后</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点击</w:t>
      </w:r>
      <w:r>
        <w:rPr>
          <w:rFonts w:hint="eastAsia"/>
          <w:color w:val="000000" w:themeColor="text1"/>
          <w14:textFill>
            <w14:solidFill>
              <w14:schemeClr w14:val="tx1"/>
            </w14:solidFill>
          </w14:textFill>
        </w:rPr>
        <w:t>“修改保存”</w:t>
      </w:r>
      <w:r>
        <w:rPr>
          <w:color w:val="000000" w:themeColor="text1"/>
          <w14:textFill>
            <w14:solidFill>
              <w14:schemeClr w14:val="tx1"/>
            </w14:solidFill>
          </w14:textFill>
        </w:rPr>
        <w:t>按钮</w:t>
      </w:r>
      <w:r>
        <w:rPr>
          <w:rFonts w:hint="eastAsia"/>
          <w:color w:val="000000" w:themeColor="text1"/>
          <w14:textFill>
            <w14:solidFill>
              <w14:schemeClr w14:val="tx1"/>
            </w14:solidFill>
          </w14:textFill>
        </w:rPr>
        <w:t>，中标结果信息中显示刚才选取的中标单位，如下图：</w:t>
      </w:r>
    </w:p>
    <w:p>
      <w:pPr>
        <w:ind w:firstLine="0" w:firstLineChars="0"/>
      </w:pPr>
      <w:r>
        <w:drawing>
          <wp:inline distT="0" distB="0" distL="114300" distR="114300">
            <wp:extent cx="5273040" cy="2356485"/>
            <wp:effectExtent l="0" t="0" r="3810" b="5715"/>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pic:cNvPicPr>
                      <a:picLocks noChangeAspect="1"/>
                    </pic:cNvPicPr>
                  </pic:nvPicPr>
                  <pic:blipFill>
                    <a:blip r:embed="rId135"/>
                    <a:stretch>
                      <a:fillRect/>
                    </a:stretch>
                  </pic:blipFill>
                  <pic:spPr>
                    <a:xfrm>
                      <a:off x="0" y="0"/>
                      <a:ext cx="5273040" cy="235648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5、附件信息中，点击中标结果公告的“点击签章”链接，进入中标结果公告PDF页面，如下图：</w:t>
      </w:r>
    </w:p>
    <w:p>
      <w:pPr>
        <w:ind w:firstLine="0" w:firstLineChars="0"/>
      </w:pPr>
      <w:r>
        <w:drawing>
          <wp:inline distT="0" distB="0" distL="114300" distR="114300">
            <wp:extent cx="5267960" cy="2277110"/>
            <wp:effectExtent l="0" t="0" r="8890" b="8890"/>
            <wp:docPr id="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
                    <pic:cNvPicPr>
                      <a:picLocks noChangeAspect="1"/>
                    </pic:cNvPicPr>
                  </pic:nvPicPr>
                  <pic:blipFill>
                    <a:blip r:embed="rId136"/>
                    <a:stretch>
                      <a:fillRect/>
                    </a:stretch>
                  </pic:blipFill>
                  <pic:spPr>
                    <a:xfrm>
                      <a:off x="0" y="0"/>
                      <a:ext cx="5267960" cy="2277110"/>
                    </a:xfrm>
                    <a:prstGeom prst="rect">
                      <a:avLst/>
                    </a:prstGeom>
                    <a:noFill/>
                    <a:ln>
                      <a:noFill/>
                    </a:ln>
                  </pic:spPr>
                </pic:pic>
              </a:graphicData>
            </a:graphic>
          </wp:inline>
        </w:drawing>
      </w:r>
    </w:p>
    <w:p>
      <w:pPr>
        <w:ind w:firstLine="0" w:firstLineChars="0"/>
        <w:rPr>
          <w:rFonts w:hint="eastAsia" w:eastAsia="宋体"/>
          <w:lang w:val="en-US" w:eastAsia="zh-CN"/>
        </w:rPr>
      </w:pPr>
      <w:r>
        <w:rPr>
          <w:rFonts w:hint="eastAsia"/>
          <w:lang w:val="en-US" w:eastAsia="zh-CN"/>
        </w:rPr>
        <w:t xml:space="preserve">   在签章页面核查中标结果公告内容是否有误，无问题后进行签章：</w:t>
      </w:r>
    </w:p>
    <w:p>
      <w:pPr>
        <w:ind w:firstLine="0" w:firstLineChars="0"/>
        <w:rPr>
          <w:color w:val="000000" w:themeColor="text1"/>
          <w14:textFill>
            <w14:solidFill>
              <w14:schemeClr w14:val="tx1"/>
            </w14:solidFill>
          </w14:textFill>
        </w:rPr>
      </w:pPr>
      <w:r>
        <w:drawing>
          <wp:inline distT="0" distB="0" distL="114300" distR="114300">
            <wp:extent cx="4913630" cy="2221865"/>
            <wp:effectExtent l="0" t="0" r="1270" b="6985"/>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137"/>
                    <a:stretch>
                      <a:fillRect/>
                    </a:stretch>
                  </pic:blipFill>
                  <pic:spPr>
                    <a:xfrm>
                      <a:off x="0" y="0"/>
                      <a:ext cx="4913365" cy="2221994"/>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6、签章完毕后，关闭pdf页面，此时附件信息的中标结果公告变为“已签章”字样，如下图：</w:t>
      </w:r>
    </w:p>
    <w:p>
      <w:pPr>
        <w:ind w:firstLine="0" w:firstLineChars="0"/>
        <w:rPr>
          <w:color w:val="000000" w:themeColor="text1"/>
          <w14:textFill>
            <w14:solidFill>
              <w14:schemeClr w14:val="tx1"/>
            </w14:solidFill>
          </w14:textFill>
        </w:rPr>
      </w:pPr>
      <w:r>
        <w:drawing>
          <wp:inline distT="0" distB="0" distL="114300" distR="114300">
            <wp:extent cx="4913630" cy="2112645"/>
            <wp:effectExtent l="0" t="0" r="1270" b="1905"/>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138"/>
                    <a:stretch>
                      <a:fillRect/>
                    </a:stretch>
                  </pic:blipFill>
                  <pic:spPr>
                    <a:xfrm>
                      <a:off x="0" y="0"/>
                      <a:ext cx="4910103" cy="211108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7、填写完信息，</w:t>
      </w:r>
      <w:r>
        <w:rPr>
          <w:rFonts w:hint="eastAsia"/>
          <w:color w:val="000000" w:themeColor="text1"/>
          <w:lang w:val="en-US" w:eastAsia="zh-CN"/>
          <w14:textFill>
            <w14:solidFill>
              <w14:schemeClr w14:val="tx1"/>
            </w14:solidFill>
          </w14:textFill>
        </w:rPr>
        <w:t>保存信息即可，中标结果公告提交后直接备案通过，无需审核</w:t>
      </w:r>
      <w:r>
        <w:rPr>
          <w:rFonts w:hint="eastAsia"/>
          <w:color w:val="000000" w:themeColor="text1"/>
          <w14:textFill>
            <w14:solidFill>
              <w14:schemeClr w14:val="tx1"/>
            </w14:solidFill>
          </w14:textFill>
        </w:rPr>
        <w:t>。如下图：</w:t>
      </w:r>
    </w:p>
    <w:p>
      <w:pPr>
        <w:ind w:firstLine="0" w:firstLineChars="0"/>
        <w:rPr>
          <w:color w:val="000000" w:themeColor="text1"/>
          <w14:textFill>
            <w14:solidFill>
              <w14:schemeClr w14:val="tx1"/>
            </w14:solidFill>
          </w14:textFill>
        </w:rPr>
      </w:pPr>
      <w:r>
        <w:drawing>
          <wp:inline distT="0" distB="0" distL="114300" distR="114300">
            <wp:extent cx="5008880" cy="2261870"/>
            <wp:effectExtent l="0" t="0" r="1270" b="5080"/>
            <wp:docPr id="9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2"/>
                    <pic:cNvPicPr>
                      <a:picLocks noChangeAspect="1"/>
                    </pic:cNvPicPr>
                  </pic:nvPicPr>
                  <pic:blipFill>
                    <a:blip r:embed="rId139"/>
                    <a:stretch>
                      <a:fillRect/>
                    </a:stretch>
                  </pic:blipFill>
                  <pic:spPr>
                    <a:xfrm>
                      <a:off x="0" y="0"/>
                      <a:ext cx="5014674" cy="2264458"/>
                    </a:xfrm>
                    <a:prstGeom prst="rect">
                      <a:avLst/>
                    </a:prstGeom>
                    <a:noFill/>
                    <a:ln>
                      <a:noFill/>
                    </a:ln>
                  </pic:spPr>
                </pic:pic>
              </a:graphicData>
            </a:graphic>
          </wp:inline>
        </w:drawing>
      </w:r>
    </w:p>
    <w:p>
      <w:pPr>
        <w:pStyle w:val="4"/>
        <w:numPr>
          <w:ilvl w:val="2"/>
          <w:numId w:val="0"/>
        </w:numPr>
        <w:rPr>
          <w:rFonts w:hint="eastAsia" w:ascii="宋体" w:hAnsi="宋体" w:cs="宋体"/>
          <w:color w:val="000000" w:themeColor="text1"/>
          <w:sz w:val="32"/>
          <w:szCs w:val="32"/>
          <w:lang w:val="en-US" w:eastAsia="zh-CN"/>
          <w14:textFill>
            <w14:solidFill>
              <w14:schemeClr w14:val="tx1"/>
            </w14:solidFill>
          </w14:textFill>
        </w:rPr>
      </w:pPr>
      <w:bookmarkStart w:id="149" w:name="_Toc6207"/>
      <w:bookmarkStart w:id="150" w:name="_Toc261428534"/>
      <w:bookmarkStart w:id="151" w:name="_Toc23256"/>
      <w:bookmarkStart w:id="152" w:name="_Toc12671"/>
      <w:r>
        <w:rPr>
          <w:rFonts w:hint="eastAsia" w:ascii="宋体" w:hAnsi="宋体" w:cs="宋体"/>
          <w:color w:val="000000" w:themeColor="text1"/>
          <w:sz w:val="32"/>
          <w:szCs w:val="32"/>
          <w:lang w:val="en-US" w:eastAsia="zh-CN"/>
          <w14:textFill>
            <w14:solidFill>
              <w14:schemeClr w14:val="tx1"/>
            </w14:solidFill>
          </w14:textFill>
        </w:rPr>
        <w:t>4.5.3中标通知书</w:t>
      </w:r>
      <w:bookmarkEnd w:id="149"/>
      <w:bookmarkEnd w:id="150"/>
      <w:bookmarkEnd w:id="151"/>
      <w:bookmarkEnd w:id="152"/>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color w:val="000000" w:themeColor="text1"/>
          <w:lang w:val="en-US" w:eastAsia="zh-CN"/>
          <w14:textFill>
            <w14:solidFill>
              <w14:schemeClr w14:val="tx1"/>
            </w14:solidFill>
          </w14:textFill>
        </w:rPr>
        <w:t>开标时间已过</w:t>
      </w:r>
      <w:r>
        <w:rPr>
          <w:rFonts w:hint="eastAsia"/>
          <w:color w:val="000000" w:themeColor="text1"/>
          <w14:textFill>
            <w14:solidFill>
              <w14:schemeClr w14:val="tx1"/>
            </w14:solidFill>
          </w14:textFill>
        </w:rPr>
        <w:t>。</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向中标人和未中标人发出中标通知书和招标结果通知书。</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1、点击“定标—中标通知书”菜单，如下图：</w:t>
      </w:r>
    </w:p>
    <w:p>
      <w:pPr>
        <w:pStyle w:val="27"/>
        <w:rPr>
          <w:color w:val="000000" w:themeColor="text1"/>
          <w14:textFill>
            <w14:solidFill>
              <w14:schemeClr w14:val="tx1"/>
            </w14:solidFill>
          </w14:textFill>
        </w:rPr>
      </w:pPr>
      <w:r>
        <w:drawing>
          <wp:inline distT="0" distB="0" distL="114300" distR="114300">
            <wp:extent cx="5274310" cy="2557145"/>
            <wp:effectExtent l="0" t="0" r="2540" b="14605"/>
            <wp:docPr id="9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3"/>
                    <pic:cNvPicPr>
                      <a:picLocks noChangeAspect="1"/>
                    </pic:cNvPicPr>
                  </pic:nvPicPr>
                  <pic:blipFill>
                    <a:blip r:embed="rId140"/>
                    <a:stretch>
                      <a:fillRect/>
                    </a:stretch>
                  </pic:blipFill>
                  <pic:spPr>
                    <a:xfrm>
                      <a:off x="0" y="0"/>
                      <a:ext cx="5274310" cy="255714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rFonts w:hint="eastAsia"/>
          <w:color w:val="000000" w:themeColor="text1"/>
          <w:lang w:val="en-US" w:eastAsia="zh-CN"/>
          <w14:textFill>
            <w14:solidFill>
              <w14:schemeClr w14:val="tx1"/>
            </w14:solidFill>
          </w14:textFill>
        </w:rPr>
        <w:t>按照模板填写中标通知书内容</w:t>
      </w:r>
      <w:r>
        <w:rPr>
          <w:rFonts w:hint="eastAsia"/>
          <w:color w:val="000000" w:themeColor="text1"/>
          <w14:textFill>
            <w14:solidFill>
              <w14:schemeClr w14:val="tx1"/>
            </w14:solidFill>
          </w14:textFill>
        </w:rPr>
        <w:t>，如下图</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灰色部分获取项目登记及其他环节数据，白色文本框可自由进行编写</w:t>
      </w:r>
      <w:r>
        <w:rPr>
          <w:rFonts w:hint="eastAsia"/>
          <w:color w:val="000000" w:themeColor="text1"/>
          <w14:textFill>
            <w14:solidFill>
              <w14:schemeClr w14:val="tx1"/>
            </w14:solidFill>
          </w14:textFill>
        </w:rPr>
        <w:t>：</w:t>
      </w:r>
    </w:p>
    <w:p>
      <w:pPr>
        <w:keepNext w:val="0"/>
        <w:keepLines w:val="0"/>
        <w:widowControl/>
        <w:suppressLineNumbers w:val="0"/>
        <w:ind w:left="0" w:leftChars="0" w:firstLine="0" w:firstLineChars="0"/>
        <w:jc w:val="left"/>
      </w:pPr>
      <w:r>
        <w:rPr>
          <w:rFonts w:ascii="宋体" w:hAnsi="宋体" w:eastAsia="宋体" w:cs="宋体"/>
          <w:kern w:val="0"/>
          <w:sz w:val="24"/>
          <w:szCs w:val="24"/>
          <w:lang w:val="en-US" w:eastAsia="zh-CN" w:bidi="ar"/>
        </w:rPr>
        <w:drawing>
          <wp:inline distT="0" distB="0" distL="114300" distR="114300">
            <wp:extent cx="5285740" cy="2877185"/>
            <wp:effectExtent l="0" t="0" r="10160" b="18415"/>
            <wp:docPr id="4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descr="IMG_256"/>
                    <pic:cNvPicPr>
                      <a:picLocks noChangeAspect="1"/>
                    </pic:cNvPicPr>
                  </pic:nvPicPr>
                  <pic:blipFill>
                    <a:blip r:embed="rId141"/>
                    <a:stretch>
                      <a:fillRect/>
                    </a:stretch>
                  </pic:blipFill>
                  <pic:spPr>
                    <a:xfrm>
                      <a:off x="0" y="0"/>
                      <a:ext cx="5285740" cy="2877185"/>
                    </a:xfrm>
                    <a:prstGeom prst="rect">
                      <a:avLst/>
                    </a:prstGeom>
                    <a:noFill/>
                    <a:ln w="9525">
                      <a:noFill/>
                    </a:ln>
                  </pic:spPr>
                </pic:pic>
              </a:graphicData>
            </a:graphic>
          </wp:inline>
        </w:drawing>
      </w:r>
    </w:p>
    <w:p>
      <w:pPr>
        <w:ind w:firstLine="0" w:firstLineChars="0"/>
        <w:rPr>
          <w:color w:val="000000" w:themeColor="text1"/>
          <w14:textFill>
            <w14:solidFill>
              <w14:schemeClr w14:val="tx1"/>
            </w14:solidFill>
          </w14:textFill>
        </w:rPr>
      </w:pPr>
    </w:p>
    <w:p>
      <w:r>
        <w:rPr>
          <w:rFonts w:hint="eastAsia"/>
          <w:color w:val="000000" w:themeColor="text1"/>
          <w14:textFill>
            <w14:solidFill>
              <w14:schemeClr w14:val="tx1"/>
            </w14:solidFill>
          </w14:textFill>
        </w:rPr>
        <w:t>3、点击中标通知书的“生成通知书”链接，弹出“生成中标通知书”页面，如下图：</w:t>
      </w:r>
      <w:r>
        <w:drawing>
          <wp:inline distT="0" distB="0" distL="114300" distR="114300">
            <wp:extent cx="5269865" cy="2419350"/>
            <wp:effectExtent l="0" t="0" r="6985" b="0"/>
            <wp:docPr id="10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6"/>
                    <pic:cNvPicPr>
                      <a:picLocks noChangeAspect="1"/>
                    </pic:cNvPicPr>
                  </pic:nvPicPr>
                  <pic:blipFill>
                    <a:blip r:embed="rId142"/>
                    <a:stretch>
                      <a:fillRect/>
                    </a:stretch>
                  </pic:blipFill>
                  <pic:spPr>
                    <a:xfrm>
                      <a:off x="0" y="0"/>
                      <a:ext cx="5269865" cy="2419350"/>
                    </a:xfrm>
                    <a:prstGeom prst="rect">
                      <a:avLst/>
                    </a:prstGeom>
                    <a:noFill/>
                    <a:ln>
                      <a:noFill/>
                    </a:ln>
                  </pic:spPr>
                </pic:pic>
              </a:graphicData>
            </a:graphic>
          </wp:inline>
        </w:drawing>
      </w:r>
    </w:p>
    <w:p>
      <w:pPr>
        <w:rPr>
          <w:rFonts w:hint="eastAsia" w:eastAsia="宋体"/>
          <w:lang w:val="en-US" w:eastAsia="zh-CN"/>
        </w:rPr>
      </w:pPr>
      <w:r>
        <w:rPr>
          <w:rFonts w:hint="eastAsia"/>
          <w:lang w:val="en-US" w:eastAsia="zh-CN"/>
        </w:rPr>
        <w:t>4、在弹出页面中核查中标通知书内容，并进行签章：</w:t>
      </w:r>
    </w:p>
    <w:p>
      <w:pPr>
        <w:ind w:firstLine="0" w:firstLineChars="0"/>
        <w:rPr>
          <w:color w:val="000000" w:themeColor="text1"/>
          <w14:textFill>
            <w14:solidFill>
              <w14:schemeClr w14:val="tx1"/>
            </w14:solidFill>
          </w14:textFill>
        </w:rPr>
      </w:pPr>
      <w:r>
        <w:drawing>
          <wp:inline distT="0" distB="0" distL="114300" distR="114300">
            <wp:extent cx="5278120" cy="2567305"/>
            <wp:effectExtent l="0" t="0" r="17780" b="4445"/>
            <wp:docPr id="10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7"/>
                    <pic:cNvPicPr>
                      <a:picLocks noChangeAspect="1"/>
                    </pic:cNvPicPr>
                  </pic:nvPicPr>
                  <pic:blipFill>
                    <a:blip r:embed="rId143"/>
                    <a:stretch>
                      <a:fillRect/>
                    </a:stretch>
                  </pic:blipFill>
                  <pic:spPr>
                    <a:xfrm>
                      <a:off x="0" y="0"/>
                      <a:ext cx="5278120" cy="256730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、签章完毕后，返回“中标通知书”页面，“生成通知书”按钮变为红色，如下图：</w:t>
      </w:r>
    </w:p>
    <w:p>
      <w:pPr>
        <w:ind w:firstLine="0" w:firstLineChars="0"/>
        <w:rPr>
          <w:color w:val="000000" w:themeColor="text1"/>
          <w14:textFill>
            <w14:solidFill>
              <w14:schemeClr w14:val="tx1"/>
            </w14:solidFill>
          </w14:textFill>
        </w:rPr>
      </w:pPr>
      <w:r>
        <w:drawing>
          <wp:inline distT="0" distB="0" distL="114300" distR="114300">
            <wp:extent cx="5274945" cy="2226945"/>
            <wp:effectExtent l="0" t="0" r="1905" b="1905"/>
            <wp:docPr id="10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8"/>
                    <pic:cNvPicPr>
                      <a:picLocks noChangeAspect="1"/>
                    </pic:cNvPicPr>
                  </pic:nvPicPr>
                  <pic:blipFill>
                    <a:blip r:embed="rId144"/>
                    <a:stretch>
                      <a:fillRect/>
                    </a:stretch>
                  </pic:blipFill>
                  <pic:spPr>
                    <a:xfrm>
                      <a:off x="0" y="0"/>
                      <a:ext cx="5274945" cy="2226945"/>
                    </a:xfrm>
                    <a:prstGeom prst="rect">
                      <a:avLst/>
                    </a:prstGeom>
                    <a:noFill/>
                    <a:ln>
                      <a:noFill/>
                    </a:ln>
                  </pic:spPr>
                </pic:pic>
              </a:graphicData>
            </a:graphic>
          </wp:inline>
        </w:drawing>
      </w:r>
    </w:p>
    <w:p>
      <w:pP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、所有通知书都生成且完成签章后，点击“</w:t>
      </w:r>
      <w:r>
        <w:rPr>
          <w:rFonts w:hint="eastAsia"/>
          <w:color w:val="000000" w:themeColor="text1"/>
          <w:lang w:val="en-US" w:eastAsia="zh-CN"/>
          <w14:textFill>
            <w14:solidFill>
              <w14:schemeClr w14:val="tx1"/>
            </w14:solidFill>
          </w14:textFill>
        </w:rPr>
        <w:t>提交审核</w:t>
      </w:r>
      <w:r>
        <w:rPr>
          <w:rFonts w:hint="eastAsia"/>
          <w:color w:val="000000" w:themeColor="text1"/>
          <w14:textFill>
            <w14:solidFill>
              <w14:schemeClr w14:val="tx1"/>
            </w14:solidFill>
          </w14:textFill>
        </w:rPr>
        <w:t>”按钮，弹出意见框，输入意见后，点击“确认提交”按钮，提交确认。</w:t>
      </w:r>
      <w:r>
        <w:rPr>
          <w:rFonts w:hint="eastAsia"/>
          <w:color w:val="000000" w:themeColor="text1"/>
          <w:lang w:val="en-US" w:eastAsia="zh-CN"/>
          <w14:textFill>
            <w14:solidFill>
              <w14:schemeClr w14:val="tx1"/>
            </w14:solidFill>
          </w14:textFill>
        </w:rPr>
        <w:t>提交后中标通知书直接备案通过，无需审核，</w:t>
      </w:r>
      <w:r>
        <w:rPr>
          <w:rFonts w:hint="eastAsia"/>
          <w:color w:val="000000" w:themeColor="text1"/>
          <w14:textFill>
            <w14:solidFill>
              <w14:schemeClr w14:val="tx1"/>
            </w14:solidFill>
          </w14:textFill>
        </w:rPr>
        <w:t>如下图：</w:t>
      </w:r>
    </w:p>
    <w:p>
      <w:pPr>
        <w:ind w:firstLine="0" w:firstLineChars="0"/>
        <w:rPr>
          <w:color w:val="000000" w:themeColor="text1"/>
          <w14:textFill>
            <w14:solidFill>
              <w14:schemeClr w14:val="tx1"/>
            </w14:solidFill>
          </w14:textFill>
        </w:rPr>
      </w:pPr>
      <w:r>
        <w:drawing>
          <wp:inline distT="0" distB="0" distL="114300" distR="114300">
            <wp:extent cx="5267960" cy="2446655"/>
            <wp:effectExtent l="0" t="0" r="8890" b="10795"/>
            <wp:docPr id="10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0"/>
                    <pic:cNvPicPr>
                      <a:picLocks noChangeAspect="1"/>
                    </pic:cNvPicPr>
                  </pic:nvPicPr>
                  <pic:blipFill>
                    <a:blip r:embed="rId145"/>
                    <a:stretch>
                      <a:fillRect/>
                    </a:stretch>
                  </pic:blipFill>
                  <pic:spPr>
                    <a:xfrm>
                      <a:off x="0" y="0"/>
                      <a:ext cx="5267960" cy="2446655"/>
                    </a:xfrm>
                    <a:prstGeom prst="rect">
                      <a:avLst/>
                    </a:prstGeom>
                    <a:noFill/>
                    <a:ln>
                      <a:noFill/>
                    </a:ln>
                  </pic:spPr>
                </pic:pic>
              </a:graphicData>
            </a:graphic>
          </wp:inline>
        </w:drawing>
      </w:r>
    </w:p>
    <w:p>
      <w:pPr>
        <w:pStyle w:val="4"/>
        <w:numPr>
          <w:ilvl w:val="2"/>
          <w:numId w:val="0"/>
        </w:numPr>
        <w:rPr>
          <w:rFonts w:hint="eastAsia" w:ascii="宋体" w:hAnsi="宋体" w:cs="宋体"/>
          <w:color w:val="000000" w:themeColor="text1"/>
          <w:sz w:val="32"/>
          <w:szCs w:val="32"/>
          <w:lang w:val="en-US" w:eastAsia="zh-CN"/>
          <w14:textFill>
            <w14:solidFill>
              <w14:schemeClr w14:val="tx1"/>
            </w14:solidFill>
          </w14:textFill>
        </w:rPr>
      </w:pPr>
      <w:bookmarkStart w:id="153" w:name="_Toc19025"/>
      <w:r>
        <w:rPr>
          <w:rFonts w:hint="eastAsia" w:ascii="宋体" w:hAnsi="宋体" w:cs="宋体"/>
          <w:color w:val="000000" w:themeColor="text1"/>
          <w:sz w:val="32"/>
          <w:szCs w:val="32"/>
          <w:lang w:val="en-US" w:eastAsia="zh-CN"/>
          <w14:textFill>
            <w14:solidFill>
              <w14:schemeClr w14:val="tx1"/>
            </w14:solidFill>
          </w14:textFill>
        </w:rPr>
        <w:t>4.5.4书面报告备案</w:t>
      </w:r>
      <w:bookmarkEnd w:id="153"/>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color w:val="000000" w:themeColor="text1"/>
          <w14:textFill>
            <w14:solidFill>
              <w14:schemeClr w14:val="tx1"/>
            </w14:solidFill>
          </w14:textFill>
        </w:rPr>
        <w:t>中标候选人公示完成。</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代理提交书面报告备案。</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1、点击“书面报告备案”菜单，如下图：</w:t>
      </w:r>
    </w:p>
    <w:p>
      <w:pPr>
        <w:pStyle w:val="27"/>
        <w:rPr>
          <w:color w:val="000000" w:themeColor="text1"/>
          <w14:textFill>
            <w14:solidFill>
              <w14:schemeClr w14:val="tx1"/>
            </w14:solidFill>
          </w14:textFill>
        </w:rPr>
      </w:pPr>
      <w:r>
        <w:drawing>
          <wp:inline distT="0" distB="0" distL="0" distR="0">
            <wp:extent cx="5278120" cy="231267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46"/>
                    <a:stretch>
                      <a:fillRect/>
                    </a:stretch>
                  </pic:blipFill>
                  <pic:spPr>
                    <a:xfrm>
                      <a:off x="0" y="0"/>
                      <a:ext cx="5278120" cy="2312843"/>
                    </a:xfrm>
                    <a:prstGeom prst="rect">
                      <a:avLst/>
                    </a:prstGeom>
                  </pic:spPr>
                </pic:pic>
              </a:graphicData>
            </a:graphic>
          </wp:inline>
        </w:drawing>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2、在页面附件信息，上传相关附件：</w:t>
      </w:r>
    </w:p>
    <w:p>
      <w:pPr>
        <w:ind w:firstLine="0" w:firstLineChars="0"/>
        <w:rPr>
          <w:color w:val="000000" w:themeColor="text1"/>
          <w14:textFill>
            <w14:solidFill>
              <w14:schemeClr w14:val="tx1"/>
            </w14:solidFill>
          </w14:textFill>
        </w:rPr>
      </w:pPr>
      <w:r>
        <w:drawing>
          <wp:inline distT="0" distB="0" distL="0" distR="0">
            <wp:extent cx="5278120" cy="288036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47"/>
                    <a:stretch>
                      <a:fillRect/>
                    </a:stretch>
                  </pic:blipFill>
                  <pic:spPr>
                    <a:xfrm>
                      <a:off x="0" y="0"/>
                      <a:ext cx="5278120" cy="2880974"/>
                    </a:xfrm>
                    <a:prstGeom prst="rect">
                      <a:avLst/>
                    </a:prstGeom>
                  </pic:spPr>
                </pic:pic>
              </a:graphicData>
            </a:graphic>
          </wp:inline>
        </w:drawing>
      </w:r>
    </w:p>
    <w:p>
      <w:pPr>
        <w:ind w:firstLine="0" w:firstLineChars="0"/>
        <w:rPr>
          <w:color w:val="000000" w:themeColor="text1"/>
          <w14:textFill>
            <w14:solidFill>
              <w14:schemeClr w14:val="tx1"/>
            </w14:solidFill>
          </w14:textFill>
        </w:rPr>
      </w:pPr>
      <w:r>
        <w:drawing>
          <wp:inline distT="0" distB="0" distL="0" distR="0">
            <wp:extent cx="5278120" cy="2144395"/>
            <wp:effectExtent l="0" t="0" r="0" b="825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48"/>
                    <a:stretch>
                      <a:fillRect/>
                    </a:stretch>
                  </pic:blipFill>
                  <pic:spPr>
                    <a:xfrm>
                      <a:off x="0" y="0"/>
                      <a:ext cx="5278120" cy="2144847"/>
                    </a:xfrm>
                    <a:prstGeom prst="rect">
                      <a:avLst/>
                    </a:prstGeom>
                  </pic:spPr>
                </pic:pic>
              </a:graphicData>
            </a:graphic>
          </wp:inline>
        </w:drawing>
      </w:r>
    </w:p>
    <w:p>
      <w:pPr>
        <w:ind w:firstLine="0" w:firstLineChars="0"/>
        <w:rPr>
          <w:color w:val="000000" w:themeColor="text1"/>
          <w14:textFill>
            <w14:solidFill>
              <w14:schemeClr w14:val="tx1"/>
            </w14:solidFill>
          </w14:textFill>
        </w:rPr>
      </w:pPr>
    </w:p>
    <w:p>
      <w:pPr>
        <w:numPr>
          <w:ilvl w:val="0"/>
          <w:numId w:val="0"/>
        </w:numPr>
        <w:ind w:firstLine="420" w:firstLineChars="200"/>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所有附件都上传完成后，点击“提交信息”按钮，弹出意见框，输入意见后，提交</w:t>
      </w:r>
      <w:r>
        <w:rPr>
          <w:rFonts w:hint="eastAsia"/>
          <w:color w:val="000000" w:themeColor="text1"/>
          <w:lang w:val="en-US" w:eastAsia="zh-CN"/>
          <w14:textFill>
            <w14:solidFill>
              <w14:schemeClr w14:val="tx1"/>
            </w14:solidFill>
          </w14:textFill>
        </w:rPr>
        <w:t>后由交通厅进行审核，审核通过后对外发布</w:t>
      </w:r>
      <w:r>
        <w:rPr>
          <w:rFonts w:hint="eastAsia"/>
          <w:color w:val="000000" w:themeColor="text1"/>
          <w14:textFill>
            <w14:solidFill>
              <w14:schemeClr w14:val="tx1"/>
            </w14:solidFill>
          </w14:textFill>
        </w:rPr>
        <w:t>。</w:t>
      </w:r>
    </w:p>
    <w:p>
      <w:pPr>
        <w:pStyle w:val="4"/>
        <w:numPr>
          <w:ilvl w:val="2"/>
          <w:numId w:val="0"/>
        </w:numPr>
        <w:rPr>
          <w:rFonts w:hint="eastAsia" w:ascii="宋体" w:hAnsi="宋体" w:cs="宋体"/>
          <w:color w:val="000000" w:themeColor="text1"/>
          <w:sz w:val="32"/>
          <w:szCs w:val="32"/>
          <w:lang w:val="en-US" w:eastAsia="zh-CN"/>
          <w14:textFill>
            <w14:solidFill>
              <w14:schemeClr w14:val="tx1"/>
            </w14:solidFill>
          </w14:textFill>
        </w:rPr>
      </w:pPr>
      <w:bookmarkStart w:id="154" w:name="_Toc13984"/>
      <w:r>
        <w:rPr>
          <w:rFonts w:hint="eastAsia" w:ascii="宋体" w:hAnsi="宋体" w:cs="宋体"/>
          <w:color w:val="000000" w:themeColor="text1"/>
          <w:sz w:val="32"/>
          <w:szCs w:val="32"/>
          <w:lang w:val="en-US" w:eastAsia="zh-CN"/>
          <w14:textFill>
            <w14:solidFill>
              <w14:schemeClr w14:val="tx1"/>
            </w14:solidFill>
          </w14:textFill>
        </w:rPr>
        <w:t>4.5.5合同备案</w:t>
      </w:r>
      <w:bookmarkEnd w:id="154"/>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前提条件：</w:t>
      </w:r>
      <w:r>
        <w:rPr>
          <w:rFonts w:hint="eastAsia"/>
          <w:color w:val="000000" w:themeColor="text1"/>
          <w:lang w:val="en-US" w:eastAsia="zh-CN"/>
          <w14:textFill>
            <w14:solidFill>
              <w14:schemeClr w14:val="tx1"/>
            </w14:solidFill>
          </w14:textFill>
        </w:rPr>
        <w:t>无</w:t>
      </w:r>
      <w:r>
        <w:rPr>
          <w:rFonts w:hint="eastAsia"/>
          <w:color w:val="000000" w:themeColor="text1"/>
          <w14:textFill>
            <w14:solidFill>
              <w14:schemeClr w14:val="tx1"/>
            </w14:solidFill>
          </w14:textFill>
        </w:rPr>
        <w:t>。</w:t>
      </w:r>
    </w:p>
    <w:p>
      <w:pPr>
        <w:ind w:firstLine="422"/>
        <w:rPr>
          <w:color w:val="000000" w:themeColor="text1"/>
          <w14:textFill>
            <w14:solidFill>
              <w14:schemeClr w14:val="tx1"/>
            </w14:solidFill>
          </w14:textFill>
        </w:rPr>
      </w:pPr>
      <w:r>
        <w:rPr>
          <w:rFonts w:hint="eastAsia"/>
          <w:b/>
          <w:color w:val="000000" w:themeColor="text1"/>
          <w14:textFill>
            <w14:solidFill>
              <w14:schemeClr w14:val="tx1"/>
            </w14:solidFill>
          </w14:textFill>
        </w:rPr>
        <w:t>基本功能：</w:t>
      </w:r>
      <w:r>
        <w:rPr>
          <w:rFonts w:hint="eastAsia"/>
          <w:color w:val="000000" w:themeColor="text1"/>
          <w14:textFill>
            <w14:solidFill>
              <w14:schemeClr w14:val="tx1"/>
            </w14:solidFill>
          </w14:textFill>
        </w:rPr>
        <w:t>代理提交</w:t>
      </w:r>
      <w:r>
        <w:rPr>
          <w:rFonts w:hint="eastAsia"/>
          <w:color w:val="000000" w:themeColor="text1"/>
          <w:lang w:val="en-US" w:eastAsia="zh-CN"/>
          <w14:textFill>
            <w14:solidFill>
              <w14:schemeClr w14:val="tx1"/>
            </w14:solidFill>
          </w14:textFill>
        </w:rPr>
        <w:t>合同</w:t>
      </w:r>
      <w:r>
        <w:rPr>
          <w:rFonts w:hint="eastAsia"/>
          <w:color w:val="000000" w:themeColor="text1"/>
          <w14:textFill>
            <w14:solidFill>
              <w14:schemeClr w14:val="tx1"/>
            </w14:solidFill>
          </w14:textFill>
        </w:rPr>
        <w:t>备案</w:t>
      </w:r>
      <w:r>
        <w:rPr>
          <w:rFonts w:hint="eastAsia"/>
          <w:color w:val="000000" w:themeColor="text1"/>
          <w:lang w:val="en-US" w:eastAsia="zh-CN"/>
          <w14:textFill>
            <w14:solidFill>
              <w14:schemeClr w14:val="tx1"/>
            </w14:solidFill>
          </w14:textFill>
        </w:rPr>
        <w:t>信息</w:t>
      </w:r>
      <w:r>
        <w:rPr>
          <w:rFonts w:hint="eastAsia"/>
          <w:color w:val="000000" w:themeColor="text1"/>
          <w14:textFill>
            <w14:solidFill>
              <w14:schemeClr w14:val="tx1"/>
            </w14:solidFill>
          </w14:textFill>
        </w:rPr>
        <w:t>。</w:t>
      </w:r>
    </w:p>
    <w:p>
      <w:pPr>
        <w:ind w:firstLine="422"/>
        <w:rPr>
          <w:b/>
          <w:color w:val="000000" w:themeColor="text1"/>
          <w14:textFill>
            <w14:solidFill>
              <w14:schemeClr w14:val="tx1"/>
            </w14:solidFill>
          </w14:textFill>
        </w:rPr>
      </w:pPr>
      <w:r>
        <w:rPr>
          <w:rFonts w:hint="eastAsia"/>
          <w:b/>
          <w:color w:val="000000" w:themeColor="text1"/>
          <w14:textFill>
            <w14:solidFill>
              <w14:schemeClr w14:val="tx1"/>
            </w14:solidFill>
          </w14:textFill>
        </w:rPr>
        <w:t>操作步骤：</w:t>
      </w:r>
    </w:p>
    <w:p>
      <w:pPr>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lang w:val="en-US" w:eastAsia="zh-CN"/>
          <w14:textFill>
            <w14:solidFill>
              <w14:schemeClr w14:val="tx1"/>
            </w14:solidFill>
          </w14:textFill>
        </w:rPr>
        <w:t>点击工程建设-电子交易系统-合同备案</w:t>
      </w:r>
      <w:r>
        <w:rPr>
          <w:rFonts w:hint="eastAsia"/>
          <w:color w:val="000000" w:themeColor="text1"/>
          <w14:textFill>
            <w14:solidFill>
              <w14:schemeClr w14:val="tx1"/>
            </w14:solidFill>
          </w14:textFill>
        </w:rPr>
        <w:t>菜单，如下图：</w:t>
      </w:r>
    </w:p>
    <w:p>
      <w:pPr>
        <w:keepNext w:val="0"/>
        <w:keepLines w:val="0"/>
        <w:widowControl/>
        <w:suppressLineNumbers w:val="0"/>
        <w:ind w:left="0" w:leftChars="0" w:firstLine="0" w:firstLineChars="0"/>
        <w:jc w:val="left"/>
      </w:pPr>
      <w:r>
        <w:rPr>
          <w:rFonts w:ascii="宋体" w:hAnsi="宋体" w:eastAsia="宋体" w:cs="宋体"/>
          <w:kern w:val="0"/>
          <w:sz w:val="24"/>
          <w:szCs w:val="24"/>
          <w:lang w:val="en-US" w:eastAsia="zh-CN" w:bidi="ar"/>
        </w:rPr>
        <w:drawing>
          <wp:inline distT="0" distB="0" distL="114300" distR="114300">
            <wp:extent cx="5396865" cy="2061845"/>
            <wp:effectExtent l="0" t="0" r="13335" b="14605"/>
            <wp:docPr id="53"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9" descr="IMG_256"/>
                    <pic:cNvPicPr>
                      <a:picLocks noChangeAspect="1"/>
                    </pic:cNvPicPr>
                  </pic:nvPicPr>
                  <pic:blipFill>
                    <a:blip r:embed="rId149"/>
                    <a:stretch>
                      <a:fillRect/>
                    </a:stretch>
                  </pic:blipFill>
                  <pic:spPr>
                    <a:xfrm>
                      <a:off x="0" y="0"/>
                      <a:ext cx="5396865" cy="2061845"/>
                    </a:xfrm>
                    <a:prstGeom prst="rect">
                      <a:avLst/>
                    </a:prstGeom>
                    <a:noFill/>
                    <a:ln w="9525">
                      <a:noFill/>
                    </a:ln>
                  </pic:spPr>
                </pic:pic>
              </a:graphicData>
            </a:graphic>
          </wp:inline>
        </w:drawing>
      </w:r>
    </w:p>
    <w:p>
      <w:pPr>
        <w:numPr>
          <w:ilvl w:val="0"/>
          <w:numId w:val="7"/>
        </w:numPr>
        <w:ind w:left="780" w:leftChars="0" w:hanging="360" w:firstLineChars="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点击新增合同备案按钮，选择对应标段：</w:t>
      </w:r>
    </w:p>
    <w:p>
      <w:pPr>
        <w:keepNext w:val="0"/>
        <w:keepLines w:val="0"/>
        <w:widowControl/>
        <w:suppressLineNumbers w:val="0"/>
        <w:ind w:left="0" w:leftChars="0" w:firstLine="0" w:firstLineChars="0"/>
        <w:jc w:val="left"/>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5396230" cy="1193800"/>
            <wp:effectExtent l="0" t="0" r="13970" b="6350"/>
            <wp:docPr id="55"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descr="IMG_256"/>
                    <pic:cNvPicPr>
                      <a:picLocks noChangeAspect="1"/>
                    </pic:cNvPicPr>
                  </pic:nvPicPr>
                  <pic:blipFill>
                    <a:blip r:embed="rId150"/>
                    <a:stretch>
                      <a:fillRect/>
                    </a:stretch>
                  </pic:blipFill>
                  <pic:spPr>
                    <a:xfrm>
                      <a:off x="0" y="0"/>
                      <a:ext cx="5396230" cy="1193800"/>
                    </a:xfrm>
                    <a:prstGeom prst="rect">
                      <a:avLst/>
                    </a:prstGeom>
                    <a:noFill/>
                    <a:ln w="9525">
                      <a:noFill/>
                    </a:ln>
                  </pic:spPr>
                </pic:pic>
              </a:graphicData>
            </a:graphic>
          </wp:inline>
        </w:drawing>
      </w:r>
    </w:p>
    <w:p>
      <w:pPr>
        <w:keepNext w:val="0"/>
        <w:keepLines w:val="0"/>
        <w:widowControl/>
        <w:suppressLineNumbers w:val="0"/>
        <w:ind w:left="0" w:leftChars="0" w:firstLine="0" w:firstLineChars="0"/>
        <w:jc w:val="left"/>
        <w:rPr>
          <w:rFonts w:hint="eastAsia" w:ascii="宋体" w:hAnsi="宋体" w:cs="宋体"/>
          <w:kern w:val="0"/>
          <w:sz w:val="24"/>
          <w:szCs w:val="24"/>
          <w:lang w:val="en-US" w:eastAsia="zh-CN" w:bidi="ar"/>
        </w:rPr>
      </w:pPr>
      <w:r>
        <w:rPr>
          <w:rFonts w:hint="eastAsia" w:ascii="宋体" w:hAnsi="宋体" w:cs="宋体"/>
          <w:kern w:val="0"/>
          <w:sz w:val="24"/>
          <w:szCs w:val="24"/>
          <w:lang w:val="en-US" w:eastAsia="zh-CN" w:bidi="ar"/>
        </w:rPr>
        <w:t xml:space="preserve">  3、填写中标人信息、项目经理，上传合同附件，完成后点击“提交审核按钮”，提交后直接通过，抄送财务，无需审核。</w:t>
      </w:r>
    </w:p>
    <w:p>
      <w:pPr>
        <w:keepNext w:val="0"/>
        <w:keepLines w:val="0"/>
        <w:widowControl/>
        <w:suppressLineNumbers w:val="0"/>
        <w:ind w:left="0" w:leftChars="0" w:firstLine="0" w:firstLineChars="0"/>
        <w:jc w:val="left"/>
      </w:pPr>
      <w:r>
        <w:rPr>
          <w:rFonts w:ascii="宋体" w:hAnsi="宋体" w:eastAsia="宋体" w:cs="宋体"/>
          <w:kern w:val="0"/>
          <w:sz w:val="24"/>
          <w:szCs w:val="24"/>
          <w:lang w:val="en-US" w:eastAsia="zh-CN" w:bidi="ar"/>
        </w:rPr>
        <w:drawing>
          <wp:inline distT="0" distB="0" distL="114300" distR="114300">
            <wp:extent cx="5205730" cy="2587625"/>
            <wp:effectExtent l="0" t="0" r="13970" b="3175"/>
            <wp:docPr id="70"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2" descr="IMG_256"/>
                    <pic:cNvPicPr>
                      <a:picLocks noChangeAspect="1"/>
                    </pic:cNvPicPr>
                  </pic:nvPicPr>
                  <pic:blipFill>
                    <a:blip r:embed="rId151"/>
                    <a:stretch>
                      <a:fillRect/>
                    </a:stretch>
                  </pic:blipFill>
                  <pic:spPr>
                    <a:xfrm>
                      <a:off x="0" y="0"/>
                      <a:ext cx="5205730" cy="2587625"/>
                    </a:xfrm>
                    <a:prstGeom prst="rect">
                      <a:avLst/>
                    </a:prstGeom>
                    <a:noFill/>
                    <a:ln w="9525">
                      <a:noFill/>
                    </a:ln>
                  </pic:spPr>
                </pic:pic>
              </a:graphicData>
            </a:graphic>
          </wp:inline>
        </w:drawing>
      </w:r>
    </w:p>
    <w:p>
      <w:pPr>
        <w:keepNext w:val="0"/>
        <w:keepLines w:val="0"/>
        <w:widowControl/>
        <w:suppressLineNumbers w:val="0"/>
        <w:ind w:left="0" w:leftChars="0" w:firstLine="0" w:firstLineChars="0"/>
        <w:jc w:val="left"/>
        <w:rPr>
          <w:rFonts w:hint="eastAsia" w:ascii="宋体" w:hAnsi="宋体" w:cs="宋体"/>
          <w:kern w:val="0"/>
          <w:sz w:val="24"/>
          <w:szCs w:val="24"/>
          <w:lang w:val="en-US" w:eastAsia="zh-CN" w:bidi="ar"/>
        </w:rPr>
      </w:pPr>
    </w:p>
    <w:p>
      <w:pPr>
        <w:numPr>
          <w:ilvl w:val="0"/>
          <w:numId w:val="0"/>
        </w:numPr>
        <w:ind w:left="420" w:leftChars="0"/>
        <w:rPr>
          <w:rFonts w:hint="eastAsia"/>
          <w:color w:val="000000" w:themeColor="text1"/>
          <w:lang w:val="en-US" w:eastAsia="zh-CN"/>
          <w14:textFill>
            <w14:solidFill>
              <w14:schemeClr w14:val="tx1"/>
            </w14:solidFill>
          </w14:textFill>
        </w:rPr>
      </w:pPr>
    </w:p>
    <w:sectPr>
      <w:footerReference r:id="rId10" w:type="first"/>
      <w:footerReference r:id="rId9" w:type="default"/>
      <w:pgSz w:w="11906" w:h="16838"/>
      <w:pgMar w:top="1440" w:right="1797" w:bottom="1440" w:left="1797" w:header="454" w:footer="680" w:gutter="0"/>
      <w:pgNumType w:start="1"/>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华文新魏">
    <w:panose1 w:val="02010800040101010101"/>
    <w:charset w:val="86"/>
    <w:family w:val="auto"/>
    <w:pitch w:val="default"/>
    <w:sig w:usb0="00000001" w:usb1="080F0000" w:usb2="00000000" w:usb3="00000000" w:csb0="00040000"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5A5A5" w:themeColor="accent3" w:sz="24" w:space="5"/>
      </w:pBdr>
      <w:wordWrap w:val="0"/>
      <w:spacing w:line="240" w:lineRule="auto"/>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5A5A5" w:themeColor="accent3" w:sz="24" w:space="5"/>
      </w:pBdr>
      <w:wordWrap w:val="0"/>
      <w:spacing w:line="240" w:lineRule="auto"/>
      <w:ind w:firstLine="360"/>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ind w:firstLine="360"/>
                          </w:pPr>
                          <w:r>
                            <w:rPr>
                              <w:rFonts w:hint="eastAsia"/>
                            </w:rPr>
                            <w:fldChar w:fldCharType="begin"/>
                          </w:r>
                          <w:r>
                            <w:rPr>
                              <w:rFonts w:hint="eastAsia"/>
                            </w:rPr>
                            <w:instrText xml:space="preserve"> PAGE  \* MERGEFORMAT </w:instrText>
                          </w:r>
                          <w:r>
                            <w:rPr>
                              <w:rFonts w:hint="eastAsia"/>
                            </w:rPr>
                            <w:fldChar w:fldCharType="separate"/>
                          </w:r>
                          <w:r>
                            <w:t>37</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LOYfwOAgAACQ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ss5h/A4CAAAJBAAADgAAAAAAAAABACAAAAAf&#10;AQAAZHJzL2Uyb0RvYy54bWxQSwUGAAAAAAYABgBZAQAAnwUAAAAA&#10;">
              <v:fill on="f" focussize="0,0"/>
              <v:stroke on="f" weight="0.5pt"/>
              <v:imagedata o:title=""/>
              <o:lock v:ext="edit" aspectratio="f"/>
              <v:textbox inset="0mm,0mm,0mm,0mm" style="mso-fit-shape-to-text:t;">
                <w:txbxContent>
                  <w:p>
                    <w:pPr>
                      <w:pStyle w:val="8"/>
                      <w:ind w:firstLine="360"/>
                    </w:pPr>
                    <w:r>
                      <w:rPr>
                        <w:rFonts w:hint="eastAsia"/>
                      </w:rPr>
                      <w:fldChar w:fldCharType="begin"/>
                    </w:r>
                    <w:r>
                      <w:rPr>
                        <w:rFonts w:hint="eastAsia"/>
                      </w:rPr>
                      <w:instrText xml:space="preserve"> PAGE  \* MERGEFORMAT </w:instrText>
                    </w:r>
                    <w:r>
                      <w:rPr>
                        <w:rFonts w:hint="eastAsia"/>
                      </w:rPr>
                      <w:fldChar w:fldCharType="separate"/>
                    </w:r>
                    <w:r>
                      <w:t>37</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ind w:firstLine="360"/>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zSVju0AAAAAUBAAAPAAAAAAAAAAEAIAAAACIAAABk&#10;cnMvZG93bnJldi54bWxQSwECFAAUAAAACACHTuJAGoMyvA4CAAAJBAAADgAAAAAAAAABACAAAAAf&#10;AQAAZHJzL2Uyb0RvYy54bWxQSwUGAAAAAAYABgBZAQAAnwUAAAAA&#10;">
              <v:fill on="f" focussize="0,0"/>
              <v:stroke on="f" weight="0.5pt"/>
              <v:imagedata o:title=""/>
              <o:lock v:ext="edit" aspectratio="f"/>
              <v:textbox inset="0mm,0mm,0mm,0mm" style="mso-fit-shape-to-text:t;">
                <w:txbxContent>
                  <w:p>
                    <w:pPr>
                      <w:pStyle w:val="8"/>
                      <w:ind w:firstLine="360"/>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thickThinSmallGap" w:color="622423" w:sz="24" w:space="1"/>
      </w:pBdr>
      <w:spacing w:line="240" w:lineRule="auto"/>
      <w:ind w:firstLine="0" w:firstLineChars="0"/>
      <w:jc w:val="left"/>
    </w:pPr>
    <w:r>
      <w:rPr>
        <w:rFonts w:hint="eastAsia" w:ascii="Cambria" w:hAnsi="Cambria"/>
      </w:rPr>
      <w:t>广西壮族自治区公共资源交易平台系统工程建设招投标系统（</w:t>
    </w:r>
    <w:r>
      <w:rPr>
        <w:rFonts w:hint="eastAsia" w:ascii="Cambria" w:hAnsi="Cambria"/>
        <w:lang w:val="en-US" w:eastAsia="zh-CN"/>
      </w:rPr>
      <w:t>交通公路、水运</w:t>
    </w:r>
    <w:r>
      <w:rPr>
        <w:rFonts w:hint="eastAsia" w:ascii="Cambria" w:hAnsi="Cambria"/>
      </w:rPr>
      <w:t>施工</w:t>
    </w:r>
    <w:r>
      <w:rPr>
        <w:rFonts w:hint="eastAsia" w:ascii="Cambria" w:hAnsi="Cambria"/>
      </w:rPr>
      <w:t xml:space="preserve">）招标代理操作手册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20" w:firstLine="0"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20F4601"/>
    <w:multiLevelType w:val="singleLevel"/>
    <w:tmpl w:val="A20F4601"/>
    <w:lvl w:ilvl="0" w:tentative="0">
      <w:start w:val="1"/>
      <w:numFmt w:val="decimal"/>
      <w:suff w:val="nothing"/>
      <w:lvlText w:val="%1、"/>
      <w:lvlJc w:val="left"/>
    </w:lvl>
  </w:abstractNum>
  <w:abstractNum w:abstractNumId="1">
    <w:nsid w:val="C4E0C770"/>
    <w:multiLevelType w:val="singleLevel"/>
    <w:tmpl w:val="C4E0C770"/>
    <w:lvl w:ilvl="0" w:tentative="0">
      <w:start w:val="2"/>
      <w:numFmt w:val="decimal"/>
      <w:suff w:val="nothing"/>
      <w:lvlText w:val="%1、"/>
      <w:lvlJc w:val="left"/>
    </w:lvl>
  </w:abstractNum>
  <w:abstractNum w:abstractNumId="2">
    <w:nsid w:val="0EEF246C"/>
    <w:multiLevelType w:val="multilevel"/>
    <w:tmpl w:val="0EEF246C"/>
    <w:lvl w:ilvl="0" w:tentative="0">
      <w:start w:val="1"/>
      <w:numFmt w:val="bullet"/>
      <w:lvlText w:val=""/>
      <w:lvlJc w:val="left"/>
      <w:pPr>
        <w:ind w:left="846" w:hanging="420"/>
      </w:pPr>
      <w:rPr>
        <w:rFonts w:hint="default" w:ascii="Wingdings" w:hAnsi="Wingdings"/>
        <w:color w:val="auto"/>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3">
    <w:nsid w:val="1EF5639F"/>
    <w:multiLevelType w:val="multilevel"/>
    <w:tmpl w:val="1EF5639F"/>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
    <w:nsid w:val="359EC0B3"/>
    <w:multiLevelType w:val="singleLevel"/>
    <w:tmpl w:val="359EC0B3"/>
    <w:lvl w:ilvl="0" w:tentative="0">
      <w:start w:val="2"/>
      <w:numFmt w:val="decimal"/>
      <w:suff w:val="nothing"/>
      <w:lvlText w:val="%1、"/>
      <w:lvlJc w:val="left"/>
    </w:lvl>
  </w:abstractNum>
  <w:abstractNum w:abstractNumId="5">
    <w:nsid w:val="36A5B4D8"/>
    <w:multiLevelType w:val="singleLevel"/>
    <w:tmpl w:val="36A5B4D8"/>
    <w:lvl w:ilvl="0" w:tentative="0">
      <w:start w:val="2"/>
      <w:numFmt w:val="decimal"/>
      <w:suff w:val="nothing"/>
      <w:lvlText w:val="%1、"/>
      <w:lvlJc w:val="left"/>
    </w:lvl>
  </w:abstractNum>
  <w:abstractNum w:abstractNumId="6">
    <w:nsid w:val="5C4C21CA"/>
    <w:multiLevelType w:val="multilevel"/>
    <w:tmpl w:val="5C4C21CA"/>
    <w:lvl w:ilvl="0" w:tentative="0">
      <w:start w:val="1"/>
      <w:numFmt w:val="chineseCountingThousand"/>
      <w:pStyle w:val="2"/>
      <w:suff w:val="nothing"/>
      <w:lvlText w:val="%1、"/>
      <w:lvlJc w:val="left"/>
      <w:pPr>
        <w:ind w:left="0" w:firstLine="0"/>
      </w:pPr>
      <w:rPr>
        <w:rFonts w:hint="eastAsia"/>
        <w:lang w:val="en-US"/>
      </w:rPr>
    </w:lvl>
    <w:lvl w:ilvl="1" w:tentative="0">
      <w:start w:val="1"/>
      <w:numFmt w:val="decimal"/>
      <w:pStyle w:val="3"/>
      <w:isLgl/>
      <w:suff w:val="nothing"/>
      <w:lvlText w:val="%1.%2、"/>
      <w:lvlJc w:val="left"/>
      <w:pPr>
        <w:ind w:left="0" w:firstLine="0"/>
      </w:pPr>
      <w:rPr>
        <w:rFonts w:hint="default" w:ascii="Times New Roman" w:hAnsi="Times New Roman" w:cs="Times New Roman"/>
        <w:color w:val="auto"/>
        <w:sz w:val="30"/>
        <w:szCs w:val="30"/>
      </w:rPr>
    </w:lvl>
    <w:lvl w:ilvl="2" w:tentative="0">
      <w:start w:val="1"/>
      <w:numFmt w:val="decimal"/>
      <w:pStyle w:val="4"/>
      <w:isLgl/>
      <w:suff w:val="nothing"/>
      <w:lvlText w:val="%1.%2.%3、"/>
      <w:lvlJc w:val="left"/>
      <w:pPr>
        <w:ind w:left="426" w:firstLine="0"/>
      </w:pPr>
      <w:rPr>
        <w:rFonts w:hint="default" w:ascii="Times New Roman" w:hAnsi="Times New Roman" w:cs="Times New Roman"/>
        <w:b/>
        <w:bCs w:val="0"/>
        <w:i w:val="0"/>
        <w:iCs w:val="0"/>
        <w:caps w:val="0"/>
        <w:smallCaps w:val="0"/>
        <w:strike w:val="0"/>
        <w:dstrike w:val="0"/>
        <w:vanish w:val="0"/>
        <w:spacing w:val="0"/>
        <w:position w:val="0"/>
        <w:u w:val="none"/>
        <w:vertAlign w:val="baseline"/>
      </w:rPr>
    </w:lvl>
    <w:lvl w:ilvl="3" w:tentative="0">
      <w:start w:val="1"/>
      <w:numFmt w:val="decimal"/>
      <w:isLgl/>
      <w:suff w:val="nothing"/>
      <w:lvlText w:val="%1.%2.%3.%4、"/>
      <w:lvlJc w:val="left"/>
      <w:pPr>
        <w:ind w:left="0" w:firstLine="0"/>
      </w:pPr>
      <w:rPr>
        <w:rFonts w:hint="default" w:ascii="Times New Roman" w:hAnsi="Times New Roman" w:eastAsia="宋体" w:cs="Times New Roman"/>
        <w:b/>
        <w:bCs w:val="0"/>
        <w:i w:val="0"/>
        <w:iCs w:val="0"/>
        <w:caps w:val="0"/>
        <w:smallCaps w:val="0"/>
        <w:strike w:val="0"/>
        <w:dstrike w:val="0"/>
        <w:snapToGrid w:val="0"/>
        <w:vanish w:val="0"/>
        <w:color w:val="000000"/>
        <w:spacing w:val="0"/>
        <w:w w:val="0"/>
        <w:kern w:val="0"/>
        <w:position w:val="0"/>
        <w:sz w:val="24"/>
        <w:szCs w:val="24"/>
        <w:u w:val="none"/>
        <w:vertAlign w:val="baseline"/>
      </w:rPr>
    </w:lvl>
    <w:lvl w:ilvl="4" w:tentative="0">
      <w:start w:val="1"/>
      <w:numFmt w:val="decimal"/>
      <w:isLgl/>
      <w:suff w:val="nothing"/>
      <w:lvlText w:val="%1.%2.%3.%4.%5、"/>
      <w:lvlJc w:val="left"/>
      <w:pPr>
        <w:ind w:left="992" w:hanging="992"/>
      </w:pPr>
      <w:rPr>
        <w:rFonts w:hint="eastAsia"/>
      </w:rPr>
    </w:lvl>
    <w:lvl w:ilvl="5" w:tentative="0">
      <w:start w:val="1"/>
      <w:numFmt w:val="decimal"/>
      <w:isLgl/>
      <w:suff w:val="nothing"/>
      <w:lvlText w:val="%1.%2.%3.%4.%5.%6、"/>
      <w:lvlJc w:val="left"/>
      <w:pPr>
        <w:ind w:left="1134" w:hanging="1134"/>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num w:numId="1">
    <w:abstractNumId w:val="6"/>
  </w:num>
  <w:num w:numId="2">
    <w:abstractNumId w:val="1"/>
  </w:num>
  <w:num w:numId="3">
    <w:abstractNumId w:val="2"/>
  </w:num>
  <w:num w:numId="4">
    <w:abstractNumId w:val="5"/>
  </w:num>
  <w:num w:numId="5">
    <w:abstractNumId w:val="0"/>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88B1AB7"/>
    <w:rsid w:val="0000044C"/>
    <w:rsid w:val="00001111"/>
    <w:rsid w:val="0000543E"/>
    <w:rsid w:val="00014DD9"/>
    <w:rsid w:val="00035BDC"/>
    <w:rsid w:val="00035F67"/>
    <w:rsid w:val="00037FB3"/>
    <w:rsid w:val="00051D6A"/>
    <w:rsid w:val="00055C60"/>
    <w:rsid w:val="00056C49"/>
    <w:rsid w:val="0006658E"/>
    <w:rsid w:val="00084D18"/>
    <w:rsid w:val="00091FDB"/>
    <w:rsid w:val="00095AE2"/>
    <w:rsid w:val="00096486"/>
    <w:rsid w:val="000A13B4"/>
    <w:rsid w:val="000C2EA3"/>
    <w:rsid w:val="000C4D0C"/>
    <w:rsid w:val="000D1158"/>
    <w:rsid w:val="000D7CD9"/>
    <w:rsid w:val="000E78FE"/>
    <w:rsid w:val="000F6BAF"/>
    <w:rsid w:val="001004E5"/>
    <w:rsid w:val="00115391"/>
    <w:rsid w:val="001154D8"/>
    <w:rsid w:val="001331C9"/>
    <w:rsid w:val="00133381"/>
    <w:rsid w:val="001350E2"/>
    <w:rsid w:val="00142BD5"/>
    <w:rsid w:val="00146B6D"/>
    <w:rsid w:val="00150C7E"/>
    <w:rsid w:val="00150CB8"/>
    <w:rsid w:val="001618AC"/>
    <w:rsid w:val="00166C3E"/>
    <w:rsid w:val="00176510"/>
    <w:rsid w:val="00182D08"/>
    <w:rsid w:val="001845F5"/>
    <w:rsid w:val="00186DF5"/>
    <w:rsid w:val="00194AF6"/>
    <w:rsid w:val="00195E12"/>
    <w:rsid w:val="00195F75"/>
    <w:rsid w:val="00196112"/>
    <w:rsid w:val="001A0E16"/>
    <w:rsid w:val="001A37A3"/>
    <w:rsid w:val="001A3994"/>
    <w:rsid w:val="001B53C9"/>
    <w:rsid w:val="001B5803"/>
    <w:rsid w:val="001D2416"/>
    <w:rsid w:val="001D4FF8"/>
    <w:rsid w:val="001E6E82"/>
    <w:rsid w:val="001F3D3C"/>
    <w:rsid w:val="001F5E63"/>
    <w:rsid w:val="001F7A22"/>
    <w:rsid w:val="00200CBB"/>
    <w:rsid w:val="00202897"/>
    <w:rsid w:val="002036ED"/>
    <w:rsid w:val="00211B2E"/>
    <w:rsid w:val="00215694"/>
    <w:rsid w:val="002309D2"/>
    <w:rsid w:val="00230A9E"/>
    <w:rsid w:val="00245044"/>
    <w:rsid w:val="00273942"/>
    <w:rsid w:val="002A2F0F"/>
    <w:rsid w:val="002A35A4"/>
    <w:rsid w:val="002B55DB"/>
    <w:rsid w:val="002B55E7"/>
    <w:rsid w:val="002E7783"/>
    <w:rsid w:val="002F37AC"/>
    <w:rsid w:val="00303DEF"/>
    <w:rsid w:val="0030652D"/>
    <w:rsid w:val="0031257A"/>
    <w:rsid w:val="00317415"/>
    <w:rsid w:val="003273CC"/>
    <w:rsid w:val="00327CCD"/>
    <w:rsid w:val="00331081"/>
    <w:rsid w:val="00334045"/>
    <w:rsid w:val="00337BB7"/>
    <w:rsid w:val="003403A3"/>
    <w:rsid w:val="00345E2F"/>
    <w:rsid w:val="00345FEC"/>
    <w:rsid w:val="003539FA"/>
    <w:rsid w:val="00354B85"/>
    <w:rsid w:val="0035596D"/>
    <w:rsid w:val="00355E54"/>
    <w:rsid w:val="00360146"/>
    <w:rsid w:val="00360F2C"/>
    <w:rsid w:val="00371DB6"/>
    <w:rsid w:val="00375855"/>
    <w:rsid w:val="003847B3"/>
    <w:rsid w:val="003A020E"/>
    <w:rsid w:val="003A4265"/>
    <w:rsid w:val="003B0D6B"/>
    <w:rsid w:val="003B2C18"/>
    <w:rsid w:val="003D2C4A"/>
    <w:rsid w:val="003D4372"/>
    <w:rsid w:val="003D7B1B"/>
    <w:rsid w:val="003F3EBA"/>
    <w:rsid w:val="004043CE"/>
    <w:rsid w:val="00416B23"/>
    <w:rsid w:val="00417607"/>
    <w:rsid w:val="00422AF7"/>
    <w:rsid w:val="00423AD4"/>
    <w:rsid w:val="00425732"/>
    <w:rsid w:val="0043622E"/>
    <w:rsid w:val="004455DB"/>
    <w:rsid w:val="004523E4"/>
    <w:rsid w:val="00452A41"/>
    <w:rsid w:val="004536B8"/>
    <w:rsid w:val="0045623F"/>
    <w:rsid w:val="00467319"/>
    <w:rsid w:val="0047068F"/>
    <w:rsid w:val="004708CA"/>
    <w:rsid w:val="00473FF1"/>
    <w:rsid w:val="0047494F"/>
    <w:rsid w:val="00476B84"/>
    <w:rsid w:val="0047717D"/>
    <w:rsid w:val="004809EA"/>
    <w:rsid w:val="0049035B"/>
    <w:rsid w:val="004B1606"/>
    <w:rsid w:val="004B35C0"/>
    <w:rsid w:val="004B4F82"/>
    <w:rsid w:val="004B6169"/>
    <w:rsid w:val="004C2C58"/>
    <w:rsid w:val="004D6CA3"/>
    <w:rsid w:val="004E76D5"/>
    <w:rsid w:val="004F10E4"/>
    <w:rsid w:val="004F53E8"/>
    <w:rsid w:val="004F57DF"/>
    <w:rsid w:val="00505E5B"/>
    <w:rsid w:val="00512902"/>
    <w:rsid w:val="00513627"/>
    <w:rsid w:val="00523124"/>
    <w:rsid w:val="005237D5"/>
    <w:rsid w:val="00533A95"/>
    <w:rsid w:val="005340F7"/>
    <w:rsid w:val="00551619"/>
    <w:rsid w:val="00556056"/>
    <w:rsid w:val="005577A5"/>
    <w:rsid w:val="0057557D"/>
    <w:rsid w:val="005813AD"/>
    <w:rsid w:val="00586E5A"/>
    <w:rsid w:val="00587BCF"/>
    <w:rsid w:val="005919B9"/>
    <w:rsid w:val="00595508"/>
    <w:rsid w:val="00596BA2"/>
    <w:rsid w:val="005A7BDE"/>
    <w:rsid w:val="005C4391"/>
    <w:rsid w:val="005C6066"/>
    <w:rsid w:val="005D16CA"/>
    <w:rsid w:val="005F60AC"/>
    <w:rsid w:val="00600A6E"/>
    <w:rsid w:val="00603E2D"/>
    <w:rsid w:val="00614444"/>
    <w:rsid w:val="00623867"/>
    <w:rsid w:val="006309B8"/>
    <w:rsid w:val="00633160"/>
    <w:rsid w:val="0065551E"/>
    <w:rsid w:val="00670855"/>
    <w:rsid w:val="00676D19"/>
    <w:rsid w:val="006820B5"/>
    <w:rsid w:val="00685D6C"/>
    <w:rsid w:val="0068749F"/>
    <w:rsid w:val="006877AC"/>
    <w:rsid w:val="00694BCA"/>
    <w:rsid w:val="006A05DB"/>
    <w:rsid w:val="006A38AE"/>
    <w:rsid w:val="006A6481"/>
    <w:rsid w:val="006B0096"/>
    <w:rsid w:val="006D0FA3"/>
    <w:rsid w:val="006E20A9"/>
    <w:rsid w:val="006E2CDE"/>
    <w:rsid w:val="006F1EE1"/>
    <w:rsid w:val="006F3BFD"/>
    <w:rsid w:val="006F7EA0"/>
    <w:rsid w:val="00703A4F"/>
    <w:rsid w:val="007150EC"/>
    <w:rsid w:val="00721874"/>
    <w:rsid w:val="00732D1A"/>
    <w:rsid w:val="00753645"/>
    <w:rsid w:val="00756551"/>
    <w:rsid w:val="00757549"/>
    <w:rsid w:val="00767092"/>
    <w:rsid w:val="0077622A"/>
    <w:rsid w:val="0078014A"/>
    <w:rsid w:val="00781A52"/>
    <w:rsid w:val="007842B2"/>
    <w:rsid w:val="00784F82"/>
    <w:rsid w:val="00787194"/>
    <w:rsid w:val="00791559"/>
    <w:rsid w:val="00795311"/>
    <w:rsid w:val="0079584C"/>
    <w:rsid w:val="007A0988"/>
    <w:rsid w:val="007A4C3D"/>
    <w:rsid w:val="007A7835"/>
    <w:rsid w:val="007B695E"/>
    <w:rsid w:val="007C1DE0"/>
    <w:rsid w:val="007C23B8"/>
    <w:rsid w:val="007C3475"/>
    <w:rsid w:val="007C71F7"/>
    <w:rsid w:val="007D6ED4"/>
    <w:rsid w:val="007E46FC"/>
    <w:rsid w:val="007F3A84"/>
    <w:rsid w:val="007F52EC"/>
    <w:rsid w:val="0080387B"/>
    <w:rsid w:val="008163D0"/>
    <w:rsid w:val="008364AF"/>
    <w:rsid w:val="00836679"/>
    <w:rsid w:val="00837BF8"/>
    <w:rsid w:val="00841894"/>
    <w:rsid w:val="00844764"/>
    <w:rsid w:val="008455CE"/>
    <w:rsid w:val="00845F32"/>
    <w:rsid w:val="00852B4D"/>
    <w:rsid w:val="00853450"/>
    <w:rsid w:val="00853EA5"/>
    <w:rsid w:val="00856B0F"/>
    <w:rsid w:val="00862AFA"/>
    <w:rsid w:val="00865380"/>
    <w:rsid w:val="00871710"/>
    <w:rsid w:val="00877B38"/>
    <w:rsid w:val="00881A0B"/>
    <w:rsid w:val="008A1019"/>
    <w:rsid w:val="008A2F7A"/>
    <w:rsid w:val="008C5C8E"/>
    <w:rsid w:val="008D007A"/>
    <w:rsid w:val="008E4B74"/>
    <w:rsid w:val="008E7214"/>
    <w:rsid w:val="008F0885"/>
    <w:rsid w:val="00901264"/>
    <w:rsid w:val="00904875"/>
    <w:rsid w:val="00923E2C"/>
    <w:rsid w:val="009537DC"/>
    <w:rsid w:val="0095432C"/>
    <w:rsid w:val="0096244C"/>
    <w:rsid w:val="00963668"/>
    <w:rsid w:val="009808A1"/>
    <w:rsid w:val="0098443F"/>
    <w:rsid w:val="00997671"/>
    <w:rsid w:val="009A02FC"/>
    <w:rsid w:val="009A084E"/>
    <w:rsid w:val="009B3F28"/>
    <w:rsid w:val="009B7725"/>
    <w:rsid w:val="009C0A21"/>
    <w:rsid w:val="009C1F4C"/>
    <w:rsid w:val="009D7E0C"/>
    <w:rsid w:val="009E2BC8"/>
    <w:rsid w:val="009E5EBB"/>
    <w:rsid w:val="009F0678"/>
    <w:rsid w:val="009F100A"/>
    <w:rsid w:val="009F6537"/>
    <w:rsid w:val="00A009CA"/>
    <w:rsid w:val="00A014C9"/>
    <w:rsid w:val="00A01509"/>
    <w:rsid w:val="00A01EFB"/>
    <w:rsid w:val="00A032C3"/>
    <w:rsid w:val="00A043E2"/>
    <w:rsid w:val="00A2051B"/>
    <w:rsid w:val="00A24ADE"/>
    <w:rsid w:val="00A33956"/>
    <w:rsid w:val="00A33E3C"/>
    <w:rsid w:val="00A57E8D"/>
    <w:rsid w:val="00A632A5"/>
    <w:rsid w:val="00A667F2"/>
    <w:rsid w:val="00A73DCF"/>
    <w:rsid w:val="00A84AAA"/>
    <w:rsid w:val="00A95BE0"/>
    <w:rsid w:val="00A97259"/>
    <w:rsid w:val="00AA1D8E"/>
    <w:rsid w:val="00AA49FE"/>
    <w:rsid w:val="00AB42A6"/>
    <w:rsid w:val="00AB4D5C"/>
    <w:rsid w:val="00AC4449"/>
    <w:rsid w:val="00AD1641"/>
    <w:rsid w:val="00AD3B3E"/>
    <w:rsid w:val="00AD4FA8"/>
    <w:rsid w:val="00AF311F"/>
    <w:rsid w:val="00AF4A49"/>
    <w:rsid w:val="00AF5B89"/>
    <w:rsid w:val="00B46C2C"/>
    <w:rsid w:val="00B6060D"/>
    <w:rsid w:val="00B627AD"/>
    <w:rsid w:val="00B63A60"/>
    <w:rsid w:val="00B724CA"/>
    <w:rsid w:val="00B731F7"/>
    <w:rsid w:val="00B76667"/>
    <w:rsid w:val="00B9010F"/>
    <w:rsid w:val="00B950DD"/>
    <w:rsid w:val="00BD53BC"/>
    <w:rsid w:val="00BD705B"/>
    <w:rsid w:val="00BE1D3B"/>
    <w:rsid w:val="00BF4943"/>
    <w:rsid w:val="00BF5FC1"/>
    <w:rsid w:val="00BF6390"/>
    <w:rsid w:val="00BF64D5"/>
    <w:rsid w:val="00BF7840"/>
    <w:rsid w:val="00C0024E"/>
    <w:rsid w:val="00C16648"/>
    <w:rsid w:val="00C30179"/>
    <w:rsid w:val="00C312B0"/>
    <w:rsid w:val="00C31512"/>
    <w:rsid w:val="00C370B0"/>
    <w:rsid w:val="00C9054D"/>
    <w:rsid w:val="00C967E2"/>
    <w:rsid w:val="00CB2718"/>
    <w:rsid w:val="00CC4495"/>
    <w:rsid w:val="00CD40D4"/>
    <w:rsid w:val="00CE6F87"/>
    <w:rsid w:val="00CF5D74"/>
    <w:rsid w:val="00D00620"/>
    <w:rsid w:val="00D014A0"/>
    <w:rsid w:val="00D04B2D"/>
    <w:rsid w:val="00D070C9"/>
    <w:rsid w:val="00D121D3"/>
    <w:rsid w:val="00D374E8"/>
    <w:rsid w:val="00D47DA3"/>
    <w:rsid w:val="00D50245"/>
    <w:rsid w:val="00D5167D"/>
    <w:rsid w:val="00D5307F"/>
    <w:rsid w:val="00D6024A"/>
    <w:rsid w:val="00D65539"/>
    <w:rsid w:val="00D65828"/>
    <w:rsid w:val="00D662CF"/>
    <w:rsid w:val="00D75235"/>
    <w:rsid w:val="00D808DE"/>
    <w:rsid w:val="00D80F9B"/>
    <w:rsid w:val="00D94732"/>
    <w:rsid w:val="00DA1E23"/>
    <w:rsid w:val="00DA1FD4"/>
    <w:rsid w:val="00DC1F8C"/>
    <w:rsid w:val="00DD6A8C"/>
    <w:rsid w:val="00DD7751"/>
    <w:rsid w:val="00DE2511"/>
    <w:rsid w:val="00DE4B55"/>
    <w:rsid w:val="00DF54A6"/>
    <w:rsid w:val="00E0024E"/>
    <w:rsid w:val="00E01BE9"/>
    <w:rsid w:val="00E103EA"/>
    <w:rsid w:val="00E17DEC"/>
    <w:rsid w:val="00E23B2E"/>
    <w:rsid w:val="00E30F96"/>
    <w:rsid w:val="00E32642"/>
    <w:rsid w:val="00E366F5"/>
    <w:rsid w:val="00E410E3"/>
    <w:rsid w:val="00E462C9"/>
    <w:rsid w:val="00E54784"/>
    <w:rsid w:val="00E6277B"/>
    <w:rsid w:val="00E630F2"/>
    <w:rsid w:val="00E72C3C"/>
    <w:rsid w:val="00E82E95"/>
    <w:rsid w:val="00E92823"/>
    <w:rsid w:val="00E93256"/>
    <w:rsid w:val="00E93AE4"/>
    <w:rsid w:val="00EA007F"/>
    <w:rsid w:val="00EA1556"/>
    <w:rsid w:val="00EB07FA"/>
    <w:rsid w:val="00EC0DA9"/>
    <w:rsid w:val="00ED1412"/>
    <w:rsid w:val="00EE795F"/>
    <w:rsid w:val="00EF6929"/>
    <w:rsid w:val="00EF7EC7"/>
    <w:rsid w:val="00F01113"/>
    <w:rsid w:val="00F173D4"/>
    <w:rsid w:val="00F2205D"/>
    <w:rsid w:val="00F50C4A"/>
    <w:rsid w:val="00F61733"/>
    <w:rsid w:val="00F61963"/>
    <w:rsid w:val="00F6531A"/>
    <w:rsid w:val="00F67B2F"/>
    <w:rsid w:val="00F711BC"/>
    <w:rsid w:val="00F733C5"/>
    <w:rsid w:val="00F77901"/>
    <w:rsid w:val="00F863D1"/>
    <w:rsid w:val="00F91BF7"/>
    <w:rsid w:val="00F92966"/>
    <w:rsid w:val="00F92E93"/>
    <w:rsid w:val="00F93D9F"/>
    <w:rsid w:val="00FA2688"/>
    <w:rsid w:val="00FB722C"/>
    <w:rsid w:val="00FE3977"/>
    <w:rsid w:val="00FE5866"/>
    <w:rsid w:val="00FF2D3E"/>
    <w:rsid w:val="01A67E69"/>
    <w:rsid w:val="01C5502E"/>
    <w:rsid w:val="01FD397D"/>
    <w:rsid w:val="02265DE1"/>
    <w:rsid w:val="02B73EDA"/>
    <w:rsid w:val="02BE4DD2"/>
    <w:rsid w:val="033D0FF7"/>
    <w:rsid w:val="036450A4"/>
    <w:rsid w:val="038D5BAC"/>
    <w:rsid w:val="03C47806"/>
    <w:rsid w:val="051C2545"/>
    <w:rsid w:val="052C0EC6"/>
    <w:rsid w:val="064264A8"/>
    <w:rsid w:val="068A390F"/>
    <w:rsid w:val="06997421"/>
    <w:rsid w:val="06EF4368"/>
    <w:rsid w:val="08511D7D"/>
    <w:rsid w:val="08574D97"/>
    <w:rsid w:val="085954D6"/>
    <w:rsid w:val="086232B8"/>
    <w:rsid w:val="09526ADD"/>
    <w:rsid w:val="09861DCD"/>
    <w:rsid w:val="09A17A84"/>
    <w:rsid w:val="0B095F65"/>
    <w:rsid w:val="0B8B7A2B"/>
    <w:rsid w:val="0BC76561"/>
    <w:rsid w:val="0C006A1D"/>
    <w:rsid w:val="0C557E8A"/>
    <w:rsid w:val="0D775272"/>
    <w:rsid w:val="0E535721"/>
    <w:rsid w:val="0ED41BF9"/>
    <w:rsid w:val="0F2529FD"/>
    <w:rsid w:val="10FE06E9"/>
    <w:rsid w:val="11183657"/>
    <w:rsid w:val="11483AFF"/>
    <w:rsid w:val="12013497"/>
    <w:rsid w:val="122B3DBB"/>
    <w:rsid w:val="12B44218"/>
    <w:rsid w:val="12BF5AA1"/>
    <w:rsid w:val="13017177"/>
    <w:rsid w:val="13763E45"/>
    <w:rsid w:val="145410B6"/>
    <w:rsid w:val="14751C91"/>
    <w:rsid w:val="17325B2D"/>
    <w:rsid w:val="174D7B48"/>
    <w:rsid w:val="17BE3DC0"/>
    <w:rsid w:val="18623A13"/>
    <w:rsid w:val="18816003"/>
    <w:rsid w:val="1944149B"/>
    <w:rsid w:val="1944642F"/>
    <w:rsid w:val="1B764FC6"/>
    <w:rsid w:val="1BCB1D28"/>
    <w:rsid w:val="1BE76DF2"/>
    <w:rsid w:val="1CA02E67"/>
    <w:rsid w:val="1DFF70BF"/>
    <w:rsid w:val="1E693F5B"/>
    <w:rsid w:val="1F3F64F9"/>
    <w:rsid w:val="21265E9D"/>
    <w:rsid w:val="221C6E3C"/>
    <w:rsid w:val="22E678B7"/>
    <w:rsid w:val="23DF72B0"/>
    <w:rsid w:val="24175F3E"/>
    <w:rsid w:val="24F97A25"/>
    <w:rsid w:val="259D6040"/>
    <w:rsid w:val="25BE77C1"/>
    <w:rsid w:val="25E50B0E"/>
    <w:rsid w:val="289F5E08"/>
    <w:rsid w:val="28D3286B"/>
    <w:rsid w:val="290D165C"/>
    <w:rsid w:val="2A0646A9"/>
    <w:rsid w:val="2A80625B"/>
    <w:rsid w:val="2ACD6FF4"/>
    <w:rsid w:val="2B6E38CF"/>
    <w:rsid w:val="2C2C5063"/>
    <w:rsid w:val="2D157BDC"/>
    <w:rsid w:val="2D687F9B"/>
    <w:rsid w:val="2DE4755B"/>
    <w:rsid w:val="2EDF0490"/>
    <w:rsid w:val="2F07451F"/>
    <w:rsid w:val="2FBD11FE"/>
    <w:rsid w:val="2FDF2E69"/>
    <w:rsid w:val="2FE44CFC"/>
    <w:rsid w:val="301852F5"/>
    <w:rsid w:val="30300E70"/>
    <w:rsid w:val="305670AE"/>
    <w:rsid w:val="319D6683"/>
    <w:rsid w:val="31FA6770"/>
    <w:rsid w:val="32304EA1"/>
    <w:rsid w:val="32F73BEF"/>
    <w:rsid w:val="33D84B63"/>
    <w:rsid w:val="33F13CE4"/>
    <w:rsid w:val="35811F25"/>
    <w:rsid w:val="35976527"/>
    <w:rsid w:val="382E12AC"/>
    <w:rsid w:val="38425BA5"/>
    <w:rsid w:val="38AC35D7"/>
    <w:rsid w:val="38E3651F"/>
    <w:rsid w:val="396C6C12"/>
    <w:rsid w:val="3A4B1713"/>
    <w:rsid w:val="3B064674"/>
    <w:rsid w:val="3BDC525C"/>
    <w:rsid w:val="3BFD41EC"/>
    <w:rsid w:val="3D00005C"/>
    <w:rsid w:val="3D352F3B"/>
    <w:rsid w:val="3D680705"/>
    <w:rsid w:val="3D995F26"/>
    <w:rsid w:val="3E6261C1"/>
    <w:rsid w:val="3EB526A1"/>
    <w:rsid w:val="3EE108F7"/>
    <w:rsid w:val="3F154220"/>
    <w:rsid w:val="40863111"/>
    <w:rsid w:val="40AA4358"/>
    <w:rsid w:val="41A609B8"/>
    <w:rsid w:val="43276610"/>
    <w:rsid w:val="43C86D24"/>
    <w:rsid w:val="43F26637"/>
    <w:rsid w:val="44993D31"/>
    <w:rsid w:val="449B1E76"/>
    <w:rsid w:val="45071E89"/>
    <w:rsid w:val="45D05897"/>
    <w:rsid w:val="462C6134"/>
    <w:rsid w:val="46407D9C"/>
    <w:rsid w:val="4663698A"/>
    <w:rsid w:val="46C6056D"/>
    <w:rsid w:val="477A5E1E"/>
    <w:rsid w:val="477F7B7E"/>
    <w:rsid w:val="48E05EE7"/>
    <w:rsid w:val="49C455F8"/>
    <w:rsid w:val="4AAA26DF"/>
    <w:rsid w:val="4ADB3A7A"/>
    <w:rsid w:val="4B1D2CEE"/>
    <w:rsid w:val="4CA04A14"/>
    <w:rsid w:val="4D424686"/>
    <w:rsid w:val="4D635343"/>
    <w:rsid w:val="4D80189F"/>
    <w:rsid w:val="4E363CC0"/>
    <w:rsid w:val="4FAC2E16"/>
    <w:rsid w:val="523E546E"/>
    <w:rsid w:val="53DF4F09"/>
    <w:rsid w:val="540C2643"/>
    <w:rsid w:val="55366E15"/>
    <w:rsid w:val="55982E57"/>
    <w:rsid w:val="57A9334D"/>
    <w:rsid w:val="57B70E39"/>
    <w:rsid w:val="583F44E4"/>
    <w:rsid w:val="588B1AB7"/>
    <w:rsid w:val="5926548A"/>
    <w:rsid w:val="5A1E00FB"/>
    <w:rsid w:val="5A810938"/>
    <w:rsid w:val="5B69648F"/>
    <w:rsid w:val="5BC66DB9"/>
    <w:rsid w:val="5BE133D3"/>
    <w:rsid w:val="5D8117B9"/>
    <w:rsid w:val="5D901255"/>
    <w:rsid w:val="5DB26D11"/>
    <w:rsid w:val="5F54476F"/>
    <w:rsid w:val="5F944AF3"/>
    <w:rsid w:val="60A031A4"/>
    <w:rsid w:val="61AF2214"/>
    <w:rsid w:val="622D71FF"/>
    <w:rsid w:val="633141A7"/>
    <w:rsid w:val="63456C4F"/>
    <w:rsid w:val="639D565E"/>
    <w:rsid w:val="640F2D1B"/>
    <w:rsid w:val="664376F7"/>
    <w:rsid w:val="66AE6BEA"/>
    <w:rsid w:val="69B31ACA"/>
    <w:rsid w:val="6A4654E4"/>
    <w:rsid w:val="6A516E65"/>
    <w:rsid w:val="6B1050D4"/>
    <w:rsid w:val="6B302439"/>
    <w:rsid w:val="6B993BDA"/>
    <w:rsid w:val="6D305851"/>
    <w:rsid w:val="6D4D3078"/>
    <w:rsid w:val="6D535020"/>
    <w:rsid w:val="6ED43DDA"/>
    <w:rsid w:val="6F7D320F"/>
    <w:rsid w:val="706E1E7B"/>
    <w:rsid w:val="70707EE3"/>
    <w:rsid w:val="71326024"/>
    <w:rsid w:val="71614763"/>
    <w:rsid w:val="723E0CD5"/>
    <w:rsid w:val="728C3878"/>
    <w:rsid w:val="73C72DF2"/>
    <w:rsid w:val="73C976BB"/>
    <w:rsid w:val="73CA4FC6"/>
    <w:rsid w:val="74FC5AF1"/>
    <w:rsid w:val="75060F87"/>
    <w:rsid w:val="75633814"/>
    <w:rsid w:val="765B77C7"/>
    <w:rsid w:val="768607B8"/>
    <w:rsid w:val="76955109"/>
    <w:rsid w:val="77672ACC"/>
    <w:rsid w:val="7848565A"/>
    <w:rsid w:val="78CC0544"/>
    <w:rsid w:val="7B444E2C"/>
    <w:rsid w:val="7BA37017"/>
    <w:rsid w:val="7D3830D9"/>
    <w:rsid w:val="7D483597"/>
    <w:rsid w:val="7D5F6340"/>
    <w:rsid w:val="7E782F6B"/>
    <w:rsid w:val="7FC033F3"/>
    <w:rsid w:val="7FC345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4">
    <w:name w:val="heading 3"/>
    <w:basedOn w:val="1"/>
    <w:next w:val="1"/>
    <w:qFormat/>
    <w:uiPriority w:val="0"/>
    <w:pPr>
      <w:keepNext/>
      <w:keepLines/>
      <w:numPr>
        <w:ilvl w:val="2"/>
        <w:numId w:val="1"/>
      </w:numPr>
      <w:tabs>
        <w:tab w:val="left" w:pos="567"/>
      </w:tabs>
      <w:spacing w:before="120" w:after="120"/>
      <w:ind w:firstLineChars="0"/>
      <w:jc w:val="both"/>
      <w:outlineLvl w:val="2"/>
    </w:pPr>
    <w:rPr>
      <w:b/>
      <w:bCs/>
      <w:sz w:val="28"/>
      <w:szCs w:val="18"/>
    </w:rPr>
  </w:style>
  <w:style w:type="character" w:default="1" w:styleId="13">
    <w:name w:val="Default Paragraph Font"/>
    <w:semiHidden/>
    <w:unhideWhenUsed/>
    <w:qFormat/>
    <w:uiPriority w:val="1"/>
  </w:style>
  <w:style w:type="table" w:default="1" w:styleId="26">
    <w:name w:val="Normal Table"/>
    <w:semiHidden/>
    <w:unhideWhenUsed/>
    <w:qFormat/>
    <w:uiPriority w:val="99"/>
    <w:tblPr>
      <w:tblLayout w:type="fixed"/>
      <w:tblCellMar>
        <w:top w:w="0" w:type="dxa"/>
        <w:left w:w="108" w:type="dxa"/>
        <w:bottom w:w="0" w:type="dxa"/>
        <w:right w:w="108" w:type="dxa"/>
      </w:tblCellMar>
    </w:tblPr>
  </w:style>
  <w:style w:type="paragraph" w:styleId="5">
    <w:name w:val="annotation text"/>
    <w:basedOn w:val="1"/>
    <w:qFormat/>
    <w:uiPriority w:val="0"/>
  </w:style>
  <w:style w:type="paragraph" w:styleId="6">
    <w:name w:val="toc 3"/>
    <w:basedOn w:val="1"/>
    <w:next w:val="1"/>
    <w:qFormat/>
    <w:uiPriority w:val="39"/>
    <w:pPr>
      <w:spacing w:line="240" w:lineRule="auto"/>
      <w:ind w:firstLine="400" w:firstLineChars="400"/>
    </w:pPr>
    <w:rPr>
      <w:rFonts w:cstheme="minorHAnsi"/>
      <w:iCs/>
      <w:szCs w:val="20"/>
    </w:rPr>
  </w:style>
  <w:style w:type="paragraph" w:styleId="7">
    <w:name w:val="Balloon Text"/>
    <w:basedOn w:val="1"/>
    <w:link w:val="38"/>
    <w:qFormat/>
    <w:uiPriority w:val="0"/>
    <w:pPr>
      <w:spacing w:line="240" w:lineRule="auto"/>
    </w:pPr>
    <w:rPr>
      <w:sz w:val="18"/>
      <w:szCs w:val="18"/>
    </w:rPr>
  </w:style>
  <w:style w:type="paragraph" w:styleId="8">
    <w:name w:val="footer"/>
    <w:basedOn w:val="1"/>
    <w:unhideWhenUsed/>
    <w:qFormat/>
    <w:uiPriority w:val="99"/>
    <w:pPr>
      <w:tabs>
        <w:tab w:val="center" w:pos="4153"/>
        <w:tab w:val="right" w:pos="8306"/>
      </w:tabs>
      <w:snapToGrid w:val="0"/>
    </w:pPr>
    <w:rPr>
      <w:sz w:val="18"/>
      <w:szCs w:val="18"/>
    </w:rPr>
  </w:style>
  <w:style w:type="paragraph" w:styleId="9">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qFormat/>
    <w:uiPriority w:val="39"/>
    <w:pPr>
      <w:spacing w:line="240" w:lineRule="auto"/>
      <w:ind w:firstLine="0" w:firstLineChars="0"/>
    </w:pPr>
    <w:rPr>
      <w:rFonts w:cstheme="minorHAnsi"/>
      <w:bCs/>
      <w:caps/>
      <w:szCs w:val="20"/>
    </w:rPr>
  </w:style>
  <w:style w:type="paragraph" w:styleId="11">
    <w:name w:val="toc 2"/>
    <w:basedOn w:val="1"/>
    <w:next w:val="1"/>
    <w:qFormat/>
    <w:uiPriority w:val="39"/>
    <w:pPr>
      <w:spacing w:line="240" w:lineRule="auto"/>
      <w:ind w:firstLine="200"/>
    </w:pPr>
    <w:rPr>
      <w:rFonts w:cstheme="minorHAnsi"/>
      <w:smallCaps/>
      <w:szCs w:val="20"/>
    </w:rPr>
  </w:style>
  <w:style w:type="paragraph" w:styleId="12">
    <w:name w:val="Normal (Web)"/>
    <w:basedOn w:val="1"/>
    <w:qFormat/>
    <w:uiPriority w:val="0"/>
    <w:rPr>
      <w:sz w:val="24"/>
    </w:rPr>
  </w:style>
  <w:style w:type="character" w:styleId="14">
    <w:name w:val="Strong"/>
    <w:basedOn w:val="13"/>
    <w:qFormat/>
    <w:uiPriority w:val="0"/>
    <w:rPr>
      <w:b/>
    </w:rPr>
  </w:style>
  <w:style w:type="character" w:styleId="15">
    <w:name w:val="FollowedHyperlink"/>
    <w:basedOn w:val="13"/>
    <w:qFormat/>
    <w:uiPriority w:val="0"/>
    <w:rPr>
      <w:color w:val="800080"/>
      <w:u w:val="none"/>
    </w:rPr>
  </w:style>
  <w:style w:type="character" w:styleId="16">
    <w:name w:val="Emphasis"/>
    <w:basedOn w:val="13"/>
    <w:qFormat/>
    <w:uiPriority w:val="0"/>
    <w:rPr>
      <w:b/>
    </w:rPr>
  </w:style>
  <w:style w:type="character" w:styleId="17">
    <w:name w:val="HTML Definition"/>
    <w:basedOn w:val="13"/>
    <w:qFormat/>
    <w:uiPriority w:val="0"/>
  </w:style>
  <w:style w:type="character" w:styleId="18">
    <w:name w:val="HTML Typewriter"/>
    <w:basedOn w:val="13"/>
    <w:qFormat/>
    <w:uiPriority w:val="0"/>
    <w:rPr>
      <w:rFonts w:hint="default" w:ascii="monospace" w:hAnsi="monospace" w:eastAsia="monospace" w:cs="monospace"/>
      <w:sz w:val="20"/>
    </w:rPr>
  </w:style>
  <w:style w:type="character" w:styleId="19">
    <w:name w:val="HTML Acronym"/>
    <w:basedOn w:val="13"/>
    <w:qFormat/>
    <w:uiPriority w:val="0"/>
  </w:style>
  <w:style w:type="character" w:styleId="20">
    <w:name w:val="HTML Variable"/>
    <w:basedOn w:val="13"/>
    <w:qFormat/>
    <w:uiPriority w:val="0"/>
  </w:style>
  <w:style w:type="character" w:styleId="21">
    <w:name w:val="Hyperlink"/>
    <w:basedOn w:val="13"/>
    <w:qFormat/>
    <w:uiPriority w:val="99"/>
    <w:rPr>
      <w:color w:val="0000FF"/>
      <w:u w:val="none"/>
    </w:rPr>
  </w:style>
  <w:style w:type="character" w:styleId="22">
    <w:name w:val="HTML Code"/>
    <w:basedOn w:val="13"/>
    <w:qFormat/>
    <w:uiPriority w:val="0"/>
    <w:rPr>
      <w:rFonts w:hint="default" w:ascii="monospace" w:hAnsi="monospace" w:eastAsia="monospace" w:cs="monospace"/>
      <w:sz w:val="20"/>
    </w:rPr>
  </w:style>
  <w:style w:type="character" w:styleId="23">
    <w:name w:val="HTML Cite"/>
    <w:basedOn w:val="13"/>
    <w:qFormat/>
    <w:uiPriority w:val="0"/>
  </w:style>
  <w:style w:type="character" w:styleId="24">
    <w:name w:val="HTML Keyboard"/>
    <w:basedOn w:val="13"/>
    <w:qFormat/>
    <w:uiPriority w:val="0"/>
    <w:rPr>
      <w:rFonts w:ascii="monospace" w:hAnsi="monospace" w:eastAsia="monospace" w:cs="monospace"/>
      <w:sz w:val="20"/>
    </w:rPr>
  </w:style>
  <w:style w:type="character" w:styleId="25">
    <w:name w:val="HTML Sample"/>
    <w:basedOn w:val="13"/>
    <w:qFormat/>
    <w:uiPriority w:val="0"/>
    <w:rPr>
      <w:rFonts w:hint="default" w:ascii="monospace" w:hAnsi="monospace" w:eastAsia="monospace" w:cs="monospace"/>
    </w:rPr>
  </w:style>
  <w:style w:type="paragraph" w:customStyle="1" w:styleId="27">
    <w:name w:val="1"/>
    <w:basedOn w:val="1"/>
    <w:link w:val="34"/>
    <w:qFormat/>
    <w:uiPriority w:val="0"/>
    <w:pPr>
      <w:ind w:firstLine="0" w:firstLineChars="0"/>
    </w:pPr>
  </w:style>
  <w:style w:type="paragraph" w:customStyle="1" w:styleId="28">
    <w:name w:val="Indent Normal"/>
    <w:basedOn w:val="1"/>
    <w:qFormat/>
    <w:uiPriority w:val="0"/>
    <w:pPr>
      <w:ind w:firstLine="150" w:firstLineChars="150"/>
    </w:pPr>
    <w:rPr>
      <w:sz w:val="24"/>
    </w:rPr>
  </w:style>
  <w:style w:type="paragraph" w:customStyle="1" w:styleId="29">
    <w:name w:val="样式1"/>
    <w:basedOn w:val="1"/>
    <w:qFormat/>
    <w:uiPriority w:val="0"/>
    <w:pPr>
      <w:spacing w:line="300" w:lineRule="auto"/>
      <w:ind w:firstLine="480"/>
    </w:pPr>
    <w:rPr>
      <w:sz w:val="24"/>
    </w:rPr>
  </w:style>
  <w:style w:type="paragraph" w:styleId="30">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styleId="31">
    <w:name w:val="List Paragraph"/>
    <w:basedOn w:val="1"/>
    <w:qFormat/>
    <w:uiPriority w:val="34"/>
  </w:style>
  <w:style w:type="paragraph" w:customStyle="1" w:styleId="32">
    <w:name w:val="mini-messagebox-msg"/>
    <w:basedOn w:val="1"/>
    <w:qFormat/>
    <w:uiPriority w:val="0"/>
    <w:pPr>
      <w:wordWrap w:val="0"/>
      <w:spacing w:line="360" w:lineRule="atLeast"/>
      <w:ind w:left="1500"/>
    </w:pPr>
    <w:rPr>
      <w:kern w:val="0"/>
      <w:sz w:val="19"/>
      <w:szCs w:val="19"/>
    </w:rPr>
  </w:style>
  <w:style w:type="character" w:customStyle="1" w:styleId="33">
    <w:name w:val="mini-outputtext1"/>
    <w:basedOn w:val="13"/>
    <w:qFormat/>
    <w:uiPriority w:val="0"/>
  </w:style>
  <w:style w:type="character" w:customStyle="1" w:styleId="34">
    <w:name w:val="1 Char"/>
    <w:link w:val="27"/>
    <w:qFormat/>
    <w:uiPriority w:val="0"/>
  </w:style>
  <w:style w:type="character" w:customStyle="1" w:styleId="35">
    <w:name w:val="hover"/>
    <w:basedOn w:val="13"/>
    <w:qFormat/>
    <w:uiPriority w:val="0"/>
  </w:style>
  <w:style w:type="character" w:customStyle="1" w:styleId="36">
    <w:name w:val="hover1"/>
    <w:basedOn w:val="13"/>
    <w:qFormat/>
    <w:uiPriority w:val="0"/>
    <w:rPr>
      <w:color w:val="2590EB"/>
    </w:rPr>
  </w:style>
  <w:style w:type="character" w:customStyle="1" w:styleId="37">
    <w:name w:val="hover2"/>
    <w:basedOn w:val="13"/>
    <w:qFormat/>
    <w:uiPriority w:val="0"/>
    <w:rPr>
      <w:color w:val="2590EB"/>
    </w:rPr>
  </w:style>
  <w:style w:type="character" w:customStyle="1" w:styleId="38">
    <w:name w:val="批注框文本 Char"/>
    <w:basedOn w:val="13"/>
    <w:link w:val="7"/>
    <w:qFormat/>
    <w:uiPriority w:val="0"/>
    <w:rPr>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88.png"/><Relationship Id="rId98" Type="http://schemas.openxmlformats.org/officeDocument/2006/relationships/image" Target="media/image87.png"/><Relationship Id="rId97" Type="http://schemas.openxmlformats.org/officeDocument/2006/relationships/image" Target="media/image86.png"/><Relationship Id="rId96" Type="http://schemas.openxmlformats.org/officeDocument/2006/relationships/image" Target="media/image85.png"/><Relationship Id="rId95" Type="http://schemas.openxmlformats.org/officeDocument/2006/relationships/image" Target="media/image84.png"/><Relationship Id="rId94"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81.png"/><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footer" Target="footer4.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3.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1.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3.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header" Target="head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5" Type="http://schemas.openxmlformats.org/officeDocument/2006/relationships/fontTable" Target="fontTable.xml"/><Relationship Id="rId154" Type="http://schemas.openxmlformats.org/officeDocument/2006/relationships/customXml" Target="../customXml/item2.xml"/><Relationship Id="rId153" Type="http://schemas.openxmlformats.org/officeDocument/2006/relationships/numbering" Target="numbering.xml"/><Relationship Id="rId152" Type="http://schemas.openxmlformats.org/officeDocument/2006/relationships/customXml" Target="../customXml/item1.xml"/><Relationship Id="rId151" Type="http://schemas.openxmlformats.org/officeDocument/2006/relationships/image" Target="media/image140.png"/><Relationship Id="rId150" Type="http://schemas.openxmlformats.org/officeDocument/2006/relationships/image" Target="media/image139.png"/><Relationship Id="rId15" Type="http://schemas.openxmlformats.org/officeDocument/2006/relationships/image" Target="media/image4.png"/><Relationship Id="rId149" Type="http://schemas.openxmlformats.org/officeDocument/2006/relationships/image" Target="media/image138.png"/><Relationship Id="rId148" Type="http://schemas.openxmlformats.org/officeDocument/2006/relationships/image" Target="media/image137.png"/><Relationship Id="rId147" Type="http://schemas.openxmlformats.org/officeDocument/2006/relationships/image" Target="media/image136.png"/><Relationship Id="rId146" Type="http://schemas.openxmlformats.org/officeDocument/2006/relationships/image" Target="media/image135.png"/><Relationship Id="rId145" Type="http://schemas.openxmlformats.org/officeDocument/2006/relationships/image" Target="media/image134.png"/><Relationship Id="rId144" Type="http://schemas.openxmlformats.org/officeDocument/2006/relationships/image" Target="media/image133.png"/><Relationship Id="rId143" Type="http://schemas.openxmlformats.org/officeDocument/2006/relationships/image" Target="media/image132.png"/><Relationship Id="rId142" Type="http://schemas.openxmlformats.org/officeDocument/2006/relationships/image" Target="media/image131.png"/><Relationship Id="rId141" Type="http://schemas.openxmlformats.org/officeDocument/2006/relationships/image" Target="media/image130.png"/><Relationship Id="rId140" Type="http://schemas.openxmlformats.org/officeDocument/2006/relationships/image" Target="media/image129.png"/><Relationship Id="rId14" Type="http://schemas.openxmlformats.org/officeDocument/2006/relationships/image" Target="media/image3.png"/><Relationship Id="rId139" Type="http://schemas.openxmlformats.org/officeDocument/2006/relationships/image" Target="media/image128.png"/><Relationship Id="rId138" Type="http://schemas.openxmlformats.org/officeDocument/2006/relationships/image" Target="media/image127.png"/><Relationship Id="rId137" Type="http://schemas.openxmlformats.org/officeDocument/2006/relationships/image" Target="media/image126.png"/><Relationship Id="rId136" Type="http://schemas.openxmlformats.org/officeDocument/2006/relationships/image" Target="media/image125.png"/><Relationship Id="rId135" Type="http://schemas.openxmlformats.org/officeDocument/2006/relationships/image" Target="media/image124.png"/><Relationship Id="rId134" Type="http://schemas.openxmlformats.org/officeDocument/2006/relationships/image" Target="media/image123.png"/><Relationship Id="rId133" Type="http://schemas.openxmlformats.org/officeDocument/2006/relationships/image" Target="media/image122.png"/><Relationship Id="rId132" Type="http://schemas.openxmlformats.org/officeDocument/2006/relationships/image" Target="media/image121.png"/><Relationship Id="rId131" Type="http://schemas.openxmlformats.org/officeDocument/2006/relationships/image" Target="media/image120.png"/><Relationship Id="rId130" Type="http://schemas.openxmlformats.org/officeDocument/2006/relationships/image" Target="media/image119.png"/><Relationship Id="rId13" Type="http://schemas.openxmlformats.org/officeDocument/2006/relationships/image" Target="media/image2.png"/><Relationship Id="rId129" Type="http://schemas.openxmlformats.org/officeDocument/2006/relationships/image" Target="media/image118.png"/><Relationship Id="rId128" Type="http://schemas.openxmlformats.org/officeDocument/2006/relationships/image" Target="media/image117.png"/><Relationship Id="rId127" Type="http://schemas.openxmlformats.org/officeDocument/2006/relationships/image" Target="media/image116.png"/><Relationship Id="rId126" Type="http://schemas.openxmlformats.org/officeDocument/2006/relationships/image" Target="media/image115.png"/><Relationship Id="rId125" Type="http://schemas.openxmlformats.org/officeDocument/2006/relationships/image" Target="media/image114.png"/><Relationship Id="rId124" Type="http://schemas.openxmlformats.org/officeDocument/2006/relationships/image" Target="media/image113.png"/><Relationship Id="rId123" Type="http://schemas.openxmlformats.org/officeDocument/2006/relationships/image" Target="media/image112.png"/><Relationship Id="rId122" Type="http://schemas.openxmlformats.org/officeDocument/2006/relationships/image" Target="media/image111.png"/><Relationship Id="rId121" Type="http://schemas.openxmlformats.org/officeDocument/2006/relationships/image" Target="media/image110.png"/><Relationship Id="rId120" Type="http://schemas.openxmlformats.org/officeDocument/2006/relationships/image" Target="media/image109.png"/><Relationship Id="rId12" Type="http://schemas.openxmlformats.org/officeDocument/2006/relationships/image" Target="media/image1.png"/><Relationship Id="rId119" Type="http://schemas.openxmlformats.org/officeDocument/2006/relationships/image" Target="media/image108.png"/><Relationship Id="rId118" Type="http://schemas.openxmlformats.org/officeDocument/2006/relationships/image" Target="media/image107.png"/><Relationship Id="rId117" Type="http://schemas.openxmlformats.org/officeDocument/2006/relationships/image" Target="media/image106.png"/><Relationship Id="rId116" Type="http://schemas.openxmlformats.org/officeDocument/2006/relationships/image" Target="media/image105.png"/><Relationship Id="rId115" Type="http://schemas.openxmlformats.org/officeDocument/2006/relationships/image" Target="media/image104.png"/><Relationship Id="rId114" Type="http://schemas.openxmlformats.org/officeDocument/2006/relationships/image" Target="media/image103.png"/><Relationship Id="rId113" Type="http://schemas.openxmlformats.org/officeDocument/2006/relationships/image" Target="media/image102.png"/><Relationship Id="rId112" Type="http://schemas.openxmlformats.org/officeDocument/2006/relationships/image" Target="media/image101.png"/><Relationship Id="rId111" Type="http://schemas.openxmlformats.org/officeDocument/2006/relationships/image" Target="media/image100.png"/><Relationship Id="rId110" Type="http://schemas.openxmlformats.org/officeDocument/2006/relationships/image" Target="media/image99.png"/><Relationship Id="rId11" Type="http://schemas.openxmlformats.org/officeDocument/2006/relationships/theme" Target="theme/theme1.xml"/><Relationship Id="rId109" Type="http://schemas.openxmlformats.org/officeDocument/2006/relationships/image" Target="media/image98.png"/><Relationship Id="rId108" Type="http://schemas.openxmlformats.org/officeDocument/2006/relationships/image" Target="media/image97.png"/><Relationship Id="rId107" Type="http://schemas.openxmlformats.org/officeDocument/2006/relationships/image" Target="media/image96.png"/><Relationship Id="rId106" Type="http://schemas.openxmlformats.org/officeDocument/2006/relationships/image" Target="media/image95.png"/><Relationship Id="rId105" Type="http://schemas.openxmlformats.org/officeDocument/2006/relationships/image" Target="media/image94.png"/><Relationship Id="rId104" Type="http://schemas.openxmlformats.org/officeDocument/2006/relationships/image" Target="media/image93.png"/><Relationship Id="rId103" Type="http://schemas.openxmlformats.org/officeDocument/2006/relationships/image" Target="media/image92.png"/><Relationship Id="rId102" Type="http://schemas.openxmlformats.org/officeDocument/2006/relationships/image" Target="media/image91.png"/><Relationship Id="rId101" Type="http://schemas.openxmlformats.org/officeDocument/2006/relationships/image" Target="media/image90.png"/><Relationship Id="rId100" Type="http://schemas.openxmlformats.org/officeDocument/2006/relationships/image" Target="media/image89.png"/><Relationship Id="rId10" Type="http://schemas.openxmlformats.org/officeDocument/2006/relationships/footer" Target="footer5.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1\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3B864B1-B004-4D81-B7B2-B35431A0D688}">
  <ds:schemaRefs/>
</ds:datastoreItem>
</file>

<file path=docProps/app.xml><?xml version="1.0" encoding="utf-8"?>
<Properties xmlns="http://schemas.openxmlformats.org/officeDocument/2006/extended-properties" xmlns:vt="http://schemas.openxmlformats.org/officeDocument/2006/docPropsVTypes">
  <Template>0.docx</Template>
  <Pages>60</Pages>
  <Words>1625</Words>
  <Characters>9264</Characters>
  <Lines>77</Lines>
  <Paragraphs>21</Paragraphs>
  <TotalTime>0</TotalTime>
  <ScaleCrop>false</ScaleCrop>
  <LinksUpToDate>false</LinksUpToDate>
  <CharactersWithSpaces>10868</CharactersWithSpaces>
  <Application>WPS Office_10.8.2.6666_F1E327BC-269C-435d-A152-05C5408002CA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2018-08-10T05:52:00Z</dcterms:created>
  <dc:creator>﹎ωǒ们偠开鈊</dc:creator>
  <cp:lastModifiedBy>NTKO</cp:lastModifiedBy>
  <dcterms:modified xsi:type="dcterms:W3CDTF">2020-12-22T02:15:42Z</dcterms:modified>
  <cp:revision>402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2052-10.8.2.6666</vt:lpwstr>
  </property>
</Properties>
</file>